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4" w:rsidRPr="008E75B7" w:rsidRDefault="00BC24D6" w:rsidP="00176032">
      <w:pPr>
        <w:pStyle w:val="Tretekstu"/>
        <w:spacing w:after="0"/>
        <w:rPr>
          <w:rFonts w:asciiTheme="minorHAnsi" w:hAnsiTheme="minorHAnsi"/>
          <w:sz w:val="20"/>
          <w:szCs w:val="20"/>
        </w:rPr>
      </w:pPr>
      <w:r w:rsidRPr="008E75B7">
        <w:rPr>
          <w:rFonts w:asciiTheme="minorHAnsi" w:hAnsiTheme="minorHAnsi" w:cs="Arial"/>
          <w:bCs/>
          <w:i/>
          <w:color w:val="000000"/>
          <w:sz w:val="20"/>
          <w:szCs w:val="20"/>
        </w:rPr>
        <w:t xml:space="preserve">Załącznik nr </w:t>
      </w:r>
      <w:r w:rsidR="006939CB">
        <w:rPr>
          <w:rFonts w:asciiTheme="minorHAnsi" w:hAnsiTheme="minorHAnsi" w:cs="Arial"/>
          <w:bCs/>
          <w:i/>
          <w:color w:val="000000"/>
          <w:sz w:val="20"/>
          <w:szCs w:val="20"/>
        </w:rPr>
        <w:t>7</w:t>
      </w:r>
      <w:r w:rsidRPr="008E75B7">
        <w:rPr>
          <w:rFonts w:asciiTheme="minorHAnsi" w:hAnsiTheme="minorHAnsi" w:cs="Arial"/>
          <w:i/>
          <w:color w:val="000000"/>
          <w:sz w:val="20"/>
          <w:szCs w:val="20"/>
        </w:rPr>
        <w:t xml:space="preserve"> do SIWZ</w:t>
      </w:r>
      <w:r w:rsidRPr="008E75B7">
        <w:rPr>
          <w:rFonts w:asciiTheme="minorHAnsi" w:hAnsiTheme="minorHAnsi"/>
          <w:sz w:val="20"/>
          <w:szCs w:val="20"/>
        </w:rPr>
        <w:t xml:space="preserve"> - </w:t>
      </w:r>
      <w:r w:rsidRPr="008E75B7">
        <w:rPr>
          <w:rFonts w:asciiTheme="minorHAnsi" w:hAnsiTheme="minorHAnsi"/>
          <w:i/>
          <w:sz w:val="20"/>
          <w:szCs w:val="20"/>
        </w:rPr>
        <w:t>ogólne warunki umowy</w:t>
      </w:r>
    </w:p>
    <w:p w:rsidR="00BA43B4" w:rsidRPr="008E75B7" w:rsidRDefault="00BA43B4" w:rsidP="00176032">
      <w:pPr>
        <w:pStyle w:val="Tretekstu"/>
        <w:spacing w:after="0"/>
        <w:rPr>
          <w:rFonts w:asciiTheme="minorHAnsi" w:hAnsiTheme="minorHAnsi"/>
          <w:sz w:val="20"/>
          <w:szCs w:val="20"/>
        </w:rPr>
      </w:pPr>
    </w:p>
    <w:p w:rsidR="001E4714" w:rsidRDefault="001E4714" w:rsidP="00176032">
      <w:pPr>
        <w:pStyle w:val="Nagwek1"/>
        <w:spacing w:after="0"/>
        <w:ind w:left="161"/>
        <w:jc w:val="center"/>
        <w:rPr>
          <w:rFonts w:asciiTheme="minorHAnsi" w:hAnsiTheme="minorHAnsi"/>
          <w:sz w:val="20"/>
          <w:szCs w:val="20"/>
        </w:rPr>
      </w:pPr>
    </w:p>
    <w:p w:rsidR="00BA43B4" w:rsidRPr="008E75B7" w:rsidRDefault="00BC24D6" w:rsidP="00176032">
      <w:pPr>
        <w:pStyle w:val="Nagwek1"/>
        <w:spacing w:after="0"/>
        <w:ind w:left="161"/>
        <w:jc w:val="center"/>
        <w:rPr>
          <w:rFonts w:asciiTheme="minorHAnsi" w:hAnsiTheme="minorHAnsi"/>
          <w:sz w:val="20"/>
          <w:szCs w:val="20"/>
        </w:rPr>
      </w:pPr>
      <w:r w:rsidRPr="008E75B7">
        <w:rPr>
          <w:rFonts w:asciiTheme="minorHAnsi" w:hAnsiTheme="minorHAnsi"/>
          <w:sz w:val="20"/>
          <w:szCs w:val="20"/>
        </w:rPr>
        <w:t>U M O W A Nr …………/</w:t>
      </w:r>
      <w:bookmarkStart w:id="0" w:name="_GoBack"/>
      <w:r w:rsidRPr="008E75B7">
        <w:rPr>
          <w:rFonts w:asciiTheme="minorHAnsi" w:hAnsiTheme="minorHAnsi"/>
          <w:sz w:val="20"/>
          <w:szCs w:val="20"/>
        </w:rPr>
        <w:t>2018</w:t>
      </w:r>
      <w:bookmarkEnd w:id="0"/>
    </w:p>
    <w:p w:rsidR="00BA43B4" w:rsidRPr="008E75B7" w:rsidRDefault="00BC24D6" w:rsidP="00176032">
      <w:pPr>
        <w:pStyle w:val="Tretekstu"/>
        <w:spacing w:after="0"/>
        <w:ind w:left="161"/>
        <w:jc w:val="center"/>
        <w:rPr>
          <w:rFonts w:asciiTheme="minorHAnsi" w:hAnsiTheme="minorHAnsi"/>
          <w:sz w:val="20"/>
          <w:szCs w:val="20"/>
        </w:rPr>
      </w:pPr>
      <w:r w:rsidRPr="008E75B7">
        <w:rPr>
          <w:rFonts w:asciiTheme="minorHAnsi" w:hAnsiTheme="minorHAnsi"/>
          <w:sz w:val="20"/>
          <w:szCs w:val="20"/>
        </w:rPr>
        <w:t>zawarta w dniu ……….2018 roku w Piaskach pomiędzy:</w:t>
      </w:r>
    </w:p>
    <w:p w:rsidR="00BA43B4" w:rsidRDefault="00BA43B4" w:rsidP="00176032">
      <w:pPr>
        <w:pStyle w:val="Tretekstu"/>
        <w:spacing w:after="0"/>
        <w:rPr>
          <w:rFonts w:asciiTheme="minorHAnsi" w:hAnsiTheme="minorHAnsi"/>
          <w:sz w:val="20"/>
          <w:szCs w:val="20"/>
        </w:rPr>
      </w:pPr>
    </w:p>
    <w:p w:rsidR="001E4714" w:rsidRPr="008E75B7" w:rsidRDefault="001E4714" w:rsidP="00176032">
      <w:pPr>
        <w:pStyle w:val="Tretekstu"/>
        <w:spacing w:after="0"/>
        <w:rPr>
          <w:rFonts w:asciiTheme="minorHAnsi" w:hAnsiTheme="minorHAnsi"/>
          <w:sz w:val="20"/>
          <w:szCs w:val="20"/>
        </w:rPr>
      </w:pPr>
    </w:p>
    <w:p w:rsidR="00BA43B4" w:rsidRPr="008E75B7" w:rsidRDefault="00BC24D6" w:rsidP="00176032">
      <w:pPr>
        <w:pStyle w:val="Nagwek1"/>
        <w:spacing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 xml:space="preserve">ul. Partyzantów 19, 21–050 Piaski, posiadającą NIP: 712-290-39-45, </w:t>
      </w:r>
    </w:p>
    <w:p w:rsidR="00BA43B4" w:rsidRPr="008E75B7" w:rsidRDefault="00BC24D6" w:rsidP="00176032">
      <w:pPr>
        <w:pStyle w:val="Domylnie"/>
        <w:spacing w:after="0" w:line="272" w:lineRule="exact"/>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rPr>
          <w:rFonts w:asciiTheme="minorHAnsi" w:hAnsiTheme="minorHAnsi"/>
          <w:sz w:val="20"/>
          <w:szCs w:val="20"/>
        </w:rPr>
      </w:pPr>
      <w:r w:rsidRPr="008E75B7">
        <w:rPr>
          <w:rFonts w:asciiTheme="minorHAnsi" w:hAnsiTheme="minorHAnsi"/>
          <w:sz w:val="20"/>
          <w:szCs w:val="20"/>
        </w:rPr>
        <w:t>a ………………………………………………</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176032" w:rsidRDefault="00176032" w:rsidP="00176032">
      <w:pPr>
        <w:pStyle w:val="Nagwek1"/>
        <w:spacing w:after="0"/>
        <w:ind w:left="4338" w:right="4438"/>
        <w:jc w:val="center"/>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1</w:t>
      </w:r>
    </w:p>
    <w:p w:rsidR="009E3116" w:rsidRDefault="00BC24D6" w:rsidP="009E3116">
      <w:pPr>
        <w:pStyle w:val="Akapitzlist"/>
        <w:numPr>
          <w:ilvl w:val="0"/>
          <w:numId w:val="18"/>
        </w:numPr>
        <w:tabs>
          <w:tab w:val="left" w:pos="1252"/>
        </w:tabs>
        <w:spacing w:after="0"/>
        <w:ind w:left="426" w:right="2" w:hanging="360"/>
        <w:rPr>
          <w:rFonts w:asciiTheme="minorHAnsi" w:hAnsiTheme="minorHAnsi"/>
          <w:sz w:val="20"/>
          <w:szCs w:val="20"/>
        </w:rPr>
      </w:pPr>
      <w:r w:rsidRPr="008E75B7">
        <w:rPr>
          <w:rFonts w:asciiTheme="minorHAnsi" w:hAnsiTheme="minorHAnsi"/>
          <w:sz w:val="20"/>
          <w:szCs w:val="20"/>
        </w:rPr>
        <w:t xml:space="preserve">Na podstawie przetargu ogłoszonego w BZP pod nr ……..……… dnia …………. 2018 roku, Zamawiający zleca, </w:t>
      </w:r>
      <w:r w:rsidR="00EF4984">
        <w:rPr>
          <w:rFonts w:asciiTheme="minorHAnsi" w:hAnsiTheme="minorHAnsi"/>
          <w:sz w:val="20"/>
          <w:szCs w:val="20"/>
        </w:rPr>
        <w:br/>
      </w:r>
      <w:r w:rsidRPr="008E75B7">
        <w:rPr>
          <w:rFonts w:asciiTheme="minorHAnsi" w:hAnsiTheme="minorHAnsi"/>
          <w:sz w:val="20"/>
          <w:szCs w:val="20"/>
        </w:rPr>
        <w:t>a Wykonawca przyjmuje do kompleksowego wykonania zadania pn.</w:t>
      </w:r>
      <w:r w:rsidR="00EF4984">
        <w:rPr>
          <w:rFonts w:asciiTheme="minorHAnsi" w:hAnsiTheme="minorHAnsi"/>
          <w:sz w:val="20"/>
          <w:szCs w:val="20"/>
        </w:rPr>
        <w:t xml:space="preserve"> </w:t>
      </w:r>
      <w:r w:rsidRPr="008E75B7">
        <w:rPr>
          <w:rFonts w:asciiTheme="minorHAnsi" w:hAnsiTheme="minorHAnsi"/>
          <w:b/>
          <w:sz w:val="20"/>
          <w:szCs w:val="20"/>
        </w:rPr>
        <w:t xml:space="preserve">„Termomodernizacja </w:t>
      </w:r>
      <w:r w:rsidR="00D11F8E">
        <w:rPr>
          <w:rFonts w:asciiTheme="minorHAnsi" w:hAnsiTheme="minorHAnsi"/>
          <w:b/>
          <w:sz w:val="20"/>
          <w:szCs w:val="20"/>
        </w:rPr>
        <w:t xml:space="preserve">budynków </w:t>
      </w:r>
      <w:r w:rsidRPr="008E75B7">
        <w:rPr>
          <w:rFonts w:asciiTheme="minorHAnsi" w:hAnsiTheme="minorHAnsi"/>
          <w:b/>
          <w:sz w:val="20"/>
          <w:szCs w:val="20"/>
        </w:rPr>
        <w:t>Zespołu Szkół w Pia</w:t>
      </w:r>
      <w:r w:rsidR="00D11F8E">
        <w:rPr>
          <w:rFonts w:asciiTheme="minorHAnsi" w:hAnsiTheme="minorHAnsi"/>
          <w:b/>
          <w:sz w:val="20"/>
          <w:szCs w:val="20"/>
        </w:rPr>
        <w:t>skach</w:t>
      </w:r>
      <w:r w:rsidR="009E3116">
        <w:rPr>
          <w:rFonts w:asciiTheme="minorHAnsi" w:hAnsiTheme="minorHAnsi"/>
          <w:b/>
          <w:sz w:val="20"/>
          <w:szCs w:val="20"/>
        </w:rPr>
        <w:t>”</w:t>
      </w:r>
      <w:r w:rsidR="009E3116" w:rsidRPr="00ED7AB3">
        <w:rPr>
          <w:rFonts w:asciiTheme="minorHAnsi" w:hAnsiTheme="minorHAnsi"/>
          <w:sz w:val="20"/>
          <w:szCs w:val="20"/>
        </w:rPr>
        <w:t>,</w:t>
      </w:r>
      <w:r w:rsidR="009E3116">
        <w:rPr>
          <w:rFonts w:asciiTheme="minorHAnsi" w:hAnsiTheme="minorHAnsi"/>
          <w:b/>
          <w:sz w:val="20"/>
          <w:szCs w:val="20"/>
        </w:rPr>
        <w:t xml:space="preserve"> </w:t>
      </w:r>
      <w:r w:rsidR="009E3116" w:rsidRPr="009E3116">
        <w:rPr>
          <w:rFonts w:asciiTheme="minorHAnsi" w:hAnsiTheme="minorHAnsi"/>
          <w:sz w:val="20"/>
          <w:szCs w:val="20"/>
        </w:rPr>
        <w:t>a w szczególności:</w:t>
      </w:r>
    </w:p>
    <w:p w:rsidR="00D11F8E" w:rsidRPr="0026659C" w:rsidRDefault="00D11F8E" w:rsidP="00D11F8E">
      <w:pPr>
        <w:pStyle w:val="Default"/>
        <w:numPr>
          <w:ilvl w:val="1"/>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Docieplenie stropu warsztatów szkolnych część wysoka granulatem z wełny mineralnej.</w:t>
      </w:r>
    </w:p>
    <w:p w:rsidR="00D11F8E" w:rsidRPr="0026659C" w:rsidRDefault="00D11F8E" w:rsidP="00D11F8E">
      <w:pPr>
        <w:pStyle w:val="Default"/>
        <w:numPr>
          <w:ilvl w:val="1"/>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Docieplenie  stropodachu warsztatów szkolnych część niska </w:t>
      </w:r>
      <w:proofErr w:type="spellStart"/>
      <w:r w:rsidRPr="0026659C">
        <w:rPr>
          <w:rFonts w:asciiTheme="minorHAnsi" w:hAnsiTheme="minorHAnsi" w:cstheme="minorHAnsi"/>
          <w:color w:val="auto"/>
          <w:sz w:val="20"/>
          <w:szCs w:val="20"/>
        </w:rPr>
        <w:t>styropapą</w:t>
      </w:r>
      <w:proofErr w:type="spellEnd"/>
      <w:r w:rsidRPr="0026659C">
        <w:rPr>
          <w:rFonts w:asciiTheme="minorHAnsi" w:hAnsiTheme="minorHAnsi" w:cstheme="minorHAnsi"/>
          <w:color w:val="auto"/>
          <w:sz w:val="20"/>
          <w:szCs w:val="20"/>
        </w:rPr>
        <w:t xml:space="preserve"> </w:t>
      </w:r>
    </w:p>
    <w:p w:rsidR="00D11F8E" w:rsidRPr="0026659C" w:rsidRDefault="00D11F8E" w:rsidP="00D11F8E">
      <w:pPr>
        <w:pStyle w:val="Default"/>
        <w:numPr>
          <w:ilvl w:val="1"/>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Docieplenie fundamentów budynku warsztatów szkolnych oraz budynku Gimnazjum </w:t>
      </w:r>
      <w:r>
        <w:rPr>
          <w:rFonts w:asciiTheme="minorHAnsi" w:hAnsiTheme="minorHAnsi" w:cstheme="minorHAnsi"/>
          <w:color w:val="auto"/>
          <w:sz w:val="20"/>
          <w:szCs w:val="20"/>
        </w:rPr>
        <w:br/>
      </w:r>
      <w:r w:rsidRPr="0026659C">
        <w:rPr>
          <w:rFonts w:asciiTheme="minorHAnsi" w:hAnsiTheme="minorHAnsi" w:cstheme="minorHAnsi"/>
          <w:color w:val="auto"/>
          <w:sz w:val="20"/>
          <w:szCs w:val="20"/>
        </w:rPr>
        <w:t>z odtworzeniem opaski</w:t>
      </w:r>
    </w:p>
    <w:p w:rsidR="00D11F8E" w:rsidRPr="0026659C" w:rsidRDefault="00D11F8E" w:rsidP="00D11F8E">
      <w:pPr>
        <w:pStyle w:val="Default"/>
        <w:numPr>
          <w:ilvl w:val="1"/>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Wymiana stolarki drzwiowej i okiennej w budynku dydaktycznym oraz warsztatach szkolnych.</w:t>
      </w:r>
    </w:p>
    <w:p w:rsidR="00D11F8E" w:rsidRPr="0026659C" w:rsidRDefault="00D11F8E" w:rsidP="00D11F8E">
      <w:pPr>
        <w:pStyle w:val="Default"/>
        <w:numPr>
          <w:ilvl w:val="1"/>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Docieplenie elewacji.</w:t>
      </w:r>
    </w:p>
    <w:p w:rsidR="00D11F8E" w:rsidRPr="0026659C" w:rsidRDefault="00D11F8E" w:rsidP="00D11F8E">
      <w:pPr>
        <w:pStyle w:val="Default"/>
        <w:numPr>
          <w:ilvl w:val="1"/>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inne prace i roboty niezbędne do prawidłowego wykonania przedmiotu umowy, w tym między innymi: oznakowanie oraz zabezpieczenie przejętego terenu budowy na czas robót, organizację zaplecza budowy, wykonanie robót naprawczych infrastruktury technicznej, której stan techniczny na skutek realizacji robót uległ pogorszeniu, w tym robót odtworzeniowych, uporządkowanie terenu budowy, świadczenie nieodpłatnych usług serwisowych w pełnym zakresie przez okres nie krótszy niż okres gwarancji. </w:t>
      </w:r>
    </w:p>
    <w:p w:rsidR="00D11F8E" w:rsidRPr="0026659C" w:rsidRDefault="00D11F8E" w:rsidP="00D11F8E">
      <w:pPr>
        <w:pStyle w:val="Default"/>
        <w:numPr>
          <w:ilvl w:val="0"/>
          <w:numId w:val="18"/>
        </w:numPr>
        <w:jc w:val="both"/>
        <w:rPr>
          <w:rFonts w:asciiTheme="minorHAnsi" w:hAnsiTheme="minorHAnsi" w:cstheme="minorHAnsi"/>
          <w:color w:val="auto"/>
          <w:sz w:val="20"/>
          <w:szCs w:val="20"/>
        </w:rPr>
      </w:pPr>
      <w:r w:rsidRPr="0026659C">
        <w:rPr>
          <w:rFonts w:asciiTheme="minorHAnsi" w:hAnsiTheme="minorHAnsi" w:cstheme="minorHAnsi"/>
          <w:b/>
          <w:bCs/>
          <w:color w:val="auto"/>
          <w:sz w:val="20"/>
          <w:szCs w:val="20"/>
        </w:rPr>
        <w:t>Demontaż stolarki drzwiowej oraz rynien i rur spustowych należy przeprowadzić w sposób umożliwiający ich ponowne wykorzystanie.</w:t>
      </w:r>
    </w:p>
    <w:p w:rsidR="00D11F8E" w:rsidRPr="0026659C" w:rsidRDefault="00D11F8E" w:rsidP="00D11F8E">
      <w:pPr>
        <w:pStyle w:val="Default"/>
        <w:numPr>
          <w:ilvl w:val="0"/>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Wykonawca zrealizuje przedmiot umowy zgodnie z obowiązującymi przepisami, normami i sztuką budowlaną w zakresie i w sposób określony w dokumentacji projektowej oraz specyfikacji technicznej wykonania i odbioru robót budowlanych, stanowiącej załącznik do SIWZ - do wglądu na stronie internetowej oraz w siedzibie zamawiającego, w Zespole Szkół w Piaskach w godzinach 9:00-14:00, od poniedziałku do piątku. </w:t>
      </w:r>
    </w:p>
    <w:p w:rsidR="00D11F8E" w:rsidRPr="0026659C" w:rsidRDefault="00D11F8E" w:rsidP="00D11F8E">
      <w:pPr>
        <w:pStyle w:val="Default"/>
        <w:numPr>
          <w:ilvl w:val="0"/>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Materiał rozbiórkowy (stolarka drzwiowa, rynny oraz złom) należy przewieść na miejsce wyznaczone przez Zamawiającego, koszt powinien być wliczony w ogólną wartość zamówienia i nie podlega odrębnej zapłacie, </w:t>
      </w:r>
    </w:p>
    <w:p w:rsidR="00D11F8E" w:rsidRPr="0026659C" w:rsidRDefault="00D11F8E" w:rsidP="00D11F8E">
      <w:pPr>
        <w:pStyle w:val="Default"/>
        <w:numPr>
          <w:ilvl w:val="0"/>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 Inne materiały rozbiórkowe (okna, pokrycie dachowe z papy, gruz itp.) należy wywieźć i zutylizować, koszt powinien być wliczony w ogólną wartość zamówienia i nie podlega odrębnej zapłacie, </w:t>
      </w:r>
    </w:p>
    <w:p w:rsidR="00D11F8E" w:rsidRPr="0026659C" w:rsidRDefault="00D11F8E" w:rsidP="00D11F8E">
      <w:pPr>
        <w:pStyle w:val="Default"/>
        <w:numPr>
          <w:ilvl w:val="0"/>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 Przedmiar robót (załącznik do SIWZ) należy zweryfikować i traktować, jako materiał pomocniczy do określenia wynagrodzenia ryczałtowego. </w:t>
      </w:r>
    </w:p>
    <w:p w:rsidR="00D11F8E" w:rsidRPr="00D11F8E" w:rsidRDefault="00D11F8E" w:rsidP="00D11F8E">
      <w:pPr>
        <w:pStyle w:val="Default"/>
        <w:numPr>
          <w:ilvl w:val="0"/>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 Wykonawca ponosi odpowiedzialność za jakość wykonanych robót budowlanych oraz za jakość zastosowanych do robót materiałów i urządzeń, zapewniających osiągnięcie parametrów wskaźników, dotyczących uzyskania efektu energetycznego i ekologicznego zadania zgodnie z metodologią opisaną w </w:t>
      </w:r>
      <w:r w:rsidRPr="0026659C">
        <w:rPr>
          <w:rFonts w:asciiTheme="minorHAnsi" w:hAnsiTheme="minorHAnsi" w:cstheme="minorHAnsi"/>
          <w:color w:val="auto"/>
          <w:sz w:val="20"/>
          <w:szCs w:val="20"/>
        </w:rPr>
        <w:lastRenderedPageBreak/>
        <w:t xml:space="preserve">„Podręczniku monitorowania wskaźników na poziomie projektu w ramach Regionalnego Programu Operacyjnego Województwa Lubelskiego na lata 2014–2020” (audyt energetyczny – załącznik do SIWZ), </w:t>
      </w:r>
    </w:p>
    <w:p w:rsidR="00BA43B4" w:rsidRPr="00AF4ECA" w:rsidRDefault="00BC24D6" w:rsidP="00176032">
      <w:pPr>
        <w:pStyle w:val="Akapitzlist"/>
        <w:numPr>
          <w:ilvl w:val="0"/>
          <w:numId w:val="18"/>
        </w:numPr>
        <w:tabs>
          <w:tab w:val="left" w:pos="1252"/>
        </w:tabs>
        <w:spacing w:after="0"/>
        <w:ind w:left="426" w:right="2" w:hanging="360"/>
        <w:rPr>
          <w:rFonts w:asciiTheme="minorHAnsi" w:hAnsiTheme="minorHAnsi"/>
          <w:sz w:val="20"/>
          <w:szCs w:val="20"/>
        </w:rPr>
      </w:pPr>
      <w:r w:rsidRPr="00AF4ECA">
        <w:rPr>
          <w:rFonts w:asciiTheme="minorHAnsi" w:hAnsiTheme="minorHAnsi"/>
          <w:sz w:val="20"/>
          <w:szCs w:val="20"/>
        </w:rPr>
        <w:t>Szczegółowy zakres przedmiotu umowy</w:t>
      </w:r>
      <w:r w:rsidRPr="00AF4ECA">
        <w:rPr>
          <w:rFonts w:asciiTheme="minorHAnsi" w:hAnsiTheme="minorHAnsi"/>
          <w:spacing w:val="-15"/>
          <w:sz w:val="20"/>
          <w:szCs w:val="20"/>
        </w:rPr>
        <w:t xml:space="preserve"> </w:t>
      </w:r>
      <w:r w:rsidRPr="00AF4ECA">
        <w:rPr>
          <w:rFonts w:asciiTheme="minorHAnsi" w:hAnsiTheme="minorHAnsi"/>
          <w:sz w:val="20"/>
          <w:szCs w:val="20"/>
        </w:rPr>
        <w:t>określają:</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oferta złożona przez Wykonawcę w</w:t>
      </w:r>
      <w:r w:rsidRPr="008E75B7">
        <w:rPr>
          <w:rFonts w:asciiTheme="minorHAnsi" w:hAnsiTheme="minorHAnsi"/>
          <w:spacing w:val="-3"/>
          <w:sz w:val="20"/>
          <w:szCs w:val="20"/>
        </w:rPr>
        <w:t xml:space="preserve"> </w:t>
      </w:r>
      <w:r w:rsidRPr="008E75B7">
        <w:rPr>
          <w:rFonts w:asciiTheme="minorHAnsi" w:hAnsiTheme="minorHAnsi"/>
          <w:sz w:val="20"/>
          <w:szCs w:val="20"/>
        </w:rPr>
        <w:t>przetargu,</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Istotnych Warunków</w:t>
      </w:r>
      <w:r w:rsidRPr="008E75B7">
        <w:rPr>
          <w:rFonts w:asciiTheme="minorHAnsi" w:hAnsiTheme="minorHAnsi"/>
          <w:spacing w:val="4"/>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Techniczna Wykonania i Odbioru Robót</w:t>
      </w:r>
      <w:r w:rsidRPr="008E75B7">
        <w:rPr>
          <w:rFonts w:asciiTheme="minorHAnsi" w:hAnsiTheme="minorHAnsi"/>
          <w:spacing w:val="-2"/>
          <w:sz w:val="20"/>
          <w:szCs w:val="20"/>
        </w:rPr>
        <w:t xml:space="preserve"> </w:t>
      </w:r>
      <w:r w:rsidRPr="008E75B7">
        <w:rPr>
          <w:rFonts w:asciiTheme="minorHAnsi" w:hAnsiTheme="minorHAnsi"/>
          <w:sz w:val="20"/>
          <w:szCs w:val="20"/>
        </w:rPr>
        <w:t>Budowlanych,</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Dokumentacja</w:t>
      </w:r>
      <w:r w:rsidRPr="008E75B7">
        <w:rPr>
          <w:rFonts w:asciiTheme="minorHAnsi" w:hAnsiTheme="minorHAnsi"/>
          <w:spacing w:val="-1"/>
          <w:sz w:val="20"/>
          <w:szCs w:val="20"/>
        </w:rPr>
        <w:t xml:space="preserve"> </w:t>
      </w:r>
      <w:r w:rsidRPr="008E75B7">
        <w:rPr>
          <w:rFonts w:asciiTheme="minorHAnsi" w:hAnsiTheme="minorHAnsi"/>
          <w:sz w:val="20"/>
          <w:szCs w:val="20"/>
        </w:rPr>
        <w:t>projektowa,</w:t>
      </w:r>
    </w:p>
    <w:p w:rsidR="00BA43B4" w:rsidRPr="008E75B7" w:rsidRDefault="00AF4ECA" w:rsidP="00176032">
      <w:pPr>
        <w:pStyle w:val="Akapitzlist"/>
        <w:numPr>
          <w:ilvl w:val="1"/>
          <w:numId w:val="18"/>
        </w:numPr>
        <w:tabs>
          <w:tab w:val="left" w:pos="1931"/>
        </w:tabs>
        <w:spacing w:after="0"/>
        <w:ind w:left="725" w:hanging="225"/>
        <w:rPr>
          <w:rFonts w:asciiTheme="minorHAnsi" w:hAnsiTheme="minorHAnsi"/>
          <w:sz w:val="20"/>
          <w:szCs w:val="20"/>
        </w:rPr>
      </w:pPr>
      <w:r>
        <w:rPr>
          <w:rFonts w:asciiTheme="minorHAnsi" w:hAnsiTheme="minorHAnsi"/>
          <w:sz w:val="20"/>
          <w:szCs w:val="20"/>
        </w:rPr>
        <w:t>Przedmiar robót.</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t>Wykonawca oświadcza, że zapoznał się z dokumentacją projektową,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zamiennych, zdefiniowany</w:t>
      </w:r>
      <w:r w:rsidR="00D11F8E">
        <w:rPr>
          <w:rFonts w:asciiTheme="minorHAnsi" w:hAnsiTheme="minorHAnsi"/>
          <w:sz w:val="20"/>
          <w:szCs w:val="20"/>
        </w:rPr>
        <w:t>ch w ust. 11</w:t>
      </w:r>
      <w:r w:rsidRPr="00EF4984">
        <w:rPr>
          <w:rFonts w:asciiTheme="minorHAnsi" w:hAnsiTheme="minorHAnsi"/>
          <w:sz w:val="20"/>
          <w:szCs w:val="20"/>
        </w:rPr>
        <w:t>.</w:t>
      </w:r>
    </w:p>
    <w:p w:rsidR="00EF4984" w:rsidRPr="00DD2BB9" w:rsidRDefault="00176032" w:rsidP="00176032">
      <w:pPr>
        <w:pStyle w:val="Akapitzlist"/>
        <w:numPr>
          <w:ilvl w:val="0"/>
          <w:numId w:val="18"/>
        </w:numPr>
        <w:tabs>
          <w:tab w:val="left" w:pos="889"/>
        </w:tabs>
        <w:spacing w:after="0"/>
        <w:ind w:left="426" w:right="2" w:hanging="426"/>
        <w:rPr>
          <w:rFonts w:asciiTheme="minorHAnsi" w:hAnsiTheme="minorHAnsi"/>
          <w:sz w:val="20"/>
          <w:szCs w:val="20"/>
        </w:rPr>
      </w:pPr>
      <w:r w:rsidRPr="00DD2BB9">
        <w:rPr>
          <w:rFonts w:asciiTheme="minorHAnsi" w:hAnsiTheme="minorHAnsi"/>
          <w:sz w:val="20"/>
          <w:szCs w:val="20"/>
        </w:rPr>
        <w:t xml:space="preserve">Za </w:t>
      </w:r>
      <w:r w:rsidR="00BC24D6" w:rsidRPr="00DD2BB9">
        <w:rPr>
          <w:rFonts w:asciiTheme="minorHAnsi" w:hAnsiTheme="minorHAnsi"/>
          <w:sz w:val="20"/>
          <w:szCs w:val="20"/>
        </w:rPr>
        <w:t>roboty zamienne uznaje się „rozwiązania zamienn</w:t>
      </w:r>
      <w:r w:rsidR="00E5427C">
        <w:rPr>
          <w:rFonts w:asciiTheme="minorHAnsi" w:hAnsiTheme="minorHAnsi"/>
          <w:sz w:val="20"/>
          <w:szCs w:val="20"/>
        </w:rPr>
        <w:t xml:space="preserve">e”, które mogą być wprowadzane </w:t>
      </w:r>
      <w:r w:rsidR="00BC24D6" w:rsidRPr="00DD2BB9">
        <w:rPr>
          <w:rFonts w:asciiTheme="minorHAnsi" w:hAnsiTheme="minorHAnsi"/>
          <w:sz w:val="20"/>
          <w:szCs w:val="20"/>
        </w:rP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00BC24D6" w:rsidRPr="00DD2BB9">
        <w:rPr>
          <w:rFonts w:asciiTheme="minorHAnsi" w:hAnsiTheme="minorHAnsi"/>
          <w:spacing w:val="-5"/>
          <w:sz w:val="20"/>
          <w:szCs w:val="20"/>
        </w:rPr>
        <w:t xml:space="preserve"> </w:t>
      </w:r>
      <w:r w:rsidR="00BC24D6" w:rsidRPr="00DD2BB9">
        <w:rPr>
          <w:rFonts w:asciiTheme="minorHAnsi" w:hAnsiTheme="minorHAnsi"/>
          <w:sz w:val="20"/>
          <w:szCs w:val="20"/>
        </w:rPr>
        <w:t>Zamawiającego.</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obowiązek informowania Zamawiającego (inspektora nadzoru) 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rsidP="00176032">
      <w:pPr>
        <w:pStyle w:val="Nagwek1"/>
        <w:spacing w:after="0"/>
        <w:ind w:left="4335" w:right="4438"/>
        <w:jc w:val="center"/>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2</w:t>
      </w:r>
    </w:p>
    <w:p w:rsidR="00BA43B4" w:rsidRPr="008E75B7" w:rsidRDefault="00BC24D6" w:rsidP="0026356A">
      <w:pPr>
        <w:pStyle w:val="Domylnie"/>
        <w:spacing w:after="0" w:line="240" w:lineRule="auto"/>
        <w:ind w:left="305"/>
        <w:jc w:val="both"/>
        <w:rPr>
          <w:rFonts w:asciiTheme="minorHAnsi" w:hAnsiTheme="minorHAnsi"/>
          <w:sz w:val="20"/>
          <w:szCs w:val="20"/>
        </w:rPr>
      </w:pPr>
      <w:r w:rsidRPr="008E75B7">
        <w:rPr>
          <w:rFonts w:asciiTheme="minorHAnsi" w:hAnsiTheme="minorHAnsi"/>
          <w:b/>
          <w:sz w:val="20"/>
          <w:szCs w:val="20"/>
        </w:rPr>
        <w:t>Termin realizacji przedmiotu umowy:</w:t>
      </w:r>
    </w:p>
    <w:p w:rsidR="009B723B" w:rsidRPr="0026659C" w:rsidRDefault="009B723B" w:rsidP="009B723B">
      <w:pPr>
        <w:pStyle w:val="Default"/>
        <w:ind w:left="567" w:hanging="283"/>
        <w:rPr>
          <w:rFonts w:asciiTheme="minorHAnsi" w:hAnsiTheme="minorHAnsi" w:cstheme="minorHAnsi"/>
          <w:color w:val="auto"/>
          <w:sz w:val="20"/>
          <w:szCs w:val="20"/>
        </w:rPr>
      </w:pPr>
      <w:r>
        <w:rPr>
          <w:rFonts w:asciiTheme="minorHAnsi" w:hAnsiTheme="minorHAnsi" w:cstheme="minorHAnsi"/>
          <w:color w:val="auto"/>
          <w:sz w:val="20"/>
          <w:szCs w:val="20"/>
        </w:rPr>
        <w:t xml:space="preserve">1. </w:t>
      </w:r>
      <w:r w:rsidRPr="0026659C">
        <w:rPr>
          <w:rFonts w:asciiTheme="minorHAnsi" w:hAnsiTheme="minorHAnsi" w:cstheme="minorHAnsi"/>
          <w:color w:val="auto"/>
          <w:sz w:val="20"/>
          <w:szCs w:val="20"/>
        </w:rPr>
        <w:t xml:space="preserve"> Termin wykonania zamówienia </w:t>
      </w:r>
      <w:r>
        <w:rPr>
          <w:rFonts w:asciiTheme="minorHAnsi" w:hAnsiTheme="minorHAnsi" w:cstheme="minorHAnsi"/>
          <w:color w:val="auto"/>
          <w:sz w:val="20"/>
          <w:szCs w:val="20"/>
        </w:rPr>
        <w:t>od 1 sierpnia 2018 r. do 15 maja</w:t>
      </w:r>
      <w:r w:rsidRPr="0026659C">
        <w:rPr>
          <w:rFonts w:asciiTheme="minorHAnsi" w:hAnsiTheme="minorHAnsi" w:cstheme="minorHAnsi"/>
          <w:color w:val="auto"/>
          <w:sz w:val="20"/>
          <w:szCs w:val="20"/>
        </w:rPr>
        <w:t xml:space="preserve"> 2019 r. z tym, że:</w:t>
      </w:r>
    </w:p>
    <w:p w:rsidR="009B723B" w:rsidRPr="009B723B" w:rsidRDefault="009B723B" w:rsidP="009B723B">
      <w:pPr>
        <w:pStyle w:val="Default"/>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1) </w:t>
      </w:r>
      <w:r>
        <w:rPr>
          <w:rFonts w:asciiTheme="minorHAnsi" w:hAnsiTheme="minorHAnsi" w:cstheme="minorHAnsi"/>
          <w:color w:val="auto"/>
          <w:sz w:val="20"/>
          <w:szCs w:val="20"/>
        </w:rPr>
        <w:t xml:space="preserve">I </w:t>
      </w:r>
      <w:r w:rsidRPr="009B723B">
        <w:rPr>
          <w:rFonts w:asciiTheme="minorHAnsi" w:hAnsiTheme="minorHAnsi" w:cstheme="minorHAnsi"/>
          <w:color w:val="auto"/>
          <w:sz w:val="20"/>
          <w:szCs w:val="20"/>
        </w:rPr>
        <w:t>etap do 31 grudnia 2018 r.</w:t>
      </w:r>
    </w:p>
    <w:p w:rsidR="009B723B" w:rsidRPr="009B723B" w:rsidRDefault="009B723B" w:rsidP="009B723B">
      <w:pPr>
        <w:pStyle w:val="Standard"/>
        <w:numPr>
          <w:ilvl w:val="0"/>
          <w:numId w:val="30"/>
        </w:numPr>
        <w:jc w:val="both"/>
        <w:textAlignment w:val="auto"/>
        <w:rPr>
          <w:rFonts w:asciiTheme="minorHAnsi" w:hAnsiTheme="minorHAnsi" w:cstheme="minorHAnsi"/>
          <w:sz w:val="20"/>
          <w:szCs w:val="20"/>
          <w:lang w:val="pl-PL"/>
        </w:rPr>
      </w:pPr>
      <w:r w:rsidRPr="009B723B">
        <w:rPr>
          <w:rFonts w:asciiTheme="minorHAnsi" w:hAnsiTheme="minorHAnsi" w:cstheme="minorHAnsi"/>
          <w:sz w:val="20"/>
          <w:szCs w:val="20"/>
          <w:lang w:val="pl-PL"/>
        </w:rPr>
        <w:t>Docieplenie stropu warsztatów szkolnych część wysoka granulatem z wełny mineralnej.</w:t>
      </w:r>
    </w:p>
    <w:p w:rsidR="009B723B" w:rsidRPr="009B723B" w:rsidRDefault="009B723B" w:rsidP="009B723B">
      <w:pPr>
        <w:pStyle w:val="Standard"/>
        <w:numPr>
          <w:ilvl w:val="0"/>
          <w:numId w:val="30"/>
        </w:numPr>
        <w:jc w:val="both"/>
        <w:textAlignment w:val="auto"/>
        <w:rPr>
          <w:rFonts w:asciiTheme="minorHAnsi" w:hAnsiTheme="minorHAnsi" w:cstheme="minorHAnsi"/>
          <w:sz w:val="20"/>
          <w:szCs w:val="20"/>
          <w:lang w:val="pl-PL"/>
        </w:rPr>
      </w:pPr>
      <w:r w:rsidRPr="009B723B">
        <w:rPr>
          <w:rFonts w:asciiTheme="minorHAnsi" w:hAnsiTheme="minorHAnsi" w:cstheme="minorHAnsi"/>
          <w:sz w:val="20"/>
          <w:szCs w:val="20"/>
          <w:lang w:val="pl-PL"/>
        </w:rPr>
        <w:t xml:space="preserve">Docieplenie  stropodachu warsztatów szkolnych część niska </w:t>
      </w:r>
      <w:proofErr w:type="spellStart"/>
      <w:r w:rsidRPr="009B723B">
        <w:rPr>
          <w:rFonts w:asciiTheme="minorHAnsi" w:hAnsiTheme="minorHAnsi" w:cstheme="minorHAnsi"/>
          <w:sz w:val="20"/>
          <w:szCs w:val="20"/>
          <w:lang w:val="pl-PL"/>
        </w:rPr>
        <w:t>styropapą</w:t>
      </w:r>
      <w:proofErr w:type="spellEnd"/>
      <w:r w:rsidRPr="009B723B">
        <w:rPr>
          <w:rFonts w:asciiTheme="minorHAnsi" w:hAnsiTheme="minorHAnsi" w:cstheme="minorHAnsi"/>
          <w:sz w:val="20"/>
          <w:szCs w:val="20"/>
          <w:lang w:val="pl-PL"/>
        </w:rPr>
        <w:t>.</w:t>
      </w:r>
    </w:p>
    <w:p w:rsidR="009B723B" w:rsidRPr="009B723B" w:rsidRDefault="009B723B" w:rsidP="009B723B">
      <w:pPr>
        <w:pStyle w:val="Standard"/>
        <w:numPr>
          <w:ilvl w:val="0"/>
          <w:numId w:val="30"/>
        </w:numPr>
        <w:jc w:val="both"/>
        <w:textAlignment w:val="auto"/>
        <w:rPr>
          <w:rFonts w:asciiTheme="minorHAnsi" w:hAnsiTheme="minorHAnsi" w:cstheme="minorHAnsi"/>
          <w:sz w:val="20"/>
          <w:szCs w:val="20"/>
          <w:lang w:val="pl-PL"/>
        </w:rPr>
      </w:pPr>
      <w:r w:rsidRPr="009B723B">
        <w:rPr>
          <w:rFonts w:asciiTheme="minorHAnsi" w:hAnsiTheme="minorHAnsi" w:cstheme="minorHAnsi"/>
          <w:sz w:val="20"/>
          <w:szCs w:val="20"/>
          <w:lang w:val="pl-PL"/>
        </w:rPr>
        <w:t>Docieplenie fundamentów budynku warsztatów szkolnych oraz budynku Gimnazjum z odtworzeniem opaski.</w:t>
      </w:r>
    </w:p>
    <w:p w:rsidR="009B723B" w:rsidRPr="009B723B" w:rsidRDefault="009B723B" w:rsidP="009B723B">
      <w:pPr>
        <w:pStyle w:val="Standard"/>
        <w:numPr>
          <w:ilvl w:val="0"/>
          <w:numId w:val="30"/>
        </w:numPr>
        <w:jc w:val="both"/>
        <w:textAlignment w:val="auto"/>
        <w:rPr>
          <w:rFonts w:asciiTheme="minorHAnsi" w:hAnsiTheme="minorHAnsi" w:cstheme="minorHAnsi"/>
          <w:sz w:val="20"/>
          <w:szCs w:val="20"/>
          <w:lang w:val="pl-PL"/>
        </w:rPr>
      </w:pPr>
      <w:r w:rsidRPr="009B723B">
        <w:rPr>
          <w:rFonts w:asciiTheme="minorHAnsi" w:hAnsiTheme="minorHAnsi" w:cstheme="minorHAnsi"/>
          <w:sz w:val="20"/>
          <w:szCs w:val="20"/>
          <w:lang w:val="pl-PL"/>
        </w:rPr>
        <w:t>Wymiana stolarki drzwiowej i okiennej w budynku dydaktycznym oraz warsztatach szkolnych.</w:t>
      </w:r>
    </w:p>
    <w:p w:rsidR="009B723B" w:rsidRPr="009B723B" w:rsidRDefault="009B723B" w:rsidP="009B723B">
      <w:pPr>
        <w:pStyle w:val="Standard"/>
        <w:ind w:left="360" w:hanging="360"/>
        <w:jc w:val="both"/>
        <w:rPr>
          <w:rFonts w:asciiTheme="minorHAnsi" w:hAnsiTheme="minorHAnsi" w:cstheme="minorHAnsi"/>
          <w:sz w:val="20"/>
          <w:szCs w:val="20"/>
          <w:lang w:val="pl-PL"/>
        </w:rPr>
      </w:pPr>
      <w:r w:rsidRPr="009B723B">
        <w:rPr>
          <w:rFonts w:asciiTheme="minorHAnsi" w:hAnsiTheme="minorHAnsi" w:cstheme="minorHAnsi"/>
          <w:sz w:val="20"/>
          <w:szCs w:val="20"/>
          <w:lang w:val="pl-PL"/>
        </w:rPr>
        <w:t>2) II etap do 15 maja 2019 r.</w:t>
      </w:r>
    </w:p>
    <w:p w:rsidR="009B723B" w:rsidRPr="009B723B" w:rsidRDefault="009B723B" w:rsidP="009B723B">
      <w:pPr>
        <w:pStyle w:val="Standard"/>
        <w:numPr>
          <w:ilvl w:val="0"/>
          <w:numId w:val="31"/>
        </w:numPr>
        <w:jc w:val="both"/>
        <w:textAlignment w:val="auto"/>
        <w:rPr>
          <w:rFonts w:asciiTheme="minorHAnsi" w:hAnsiTheme="minorHAnsi" w:cstheme="minorHAnsi"/>
          <w:sz w:val="20"/>
          <w:szCs w:val="20"/>
          <w:lang w:val="pl-PL"/>
        </w:rPr>
      </w:pPr>
      <w:r w:rsidRPr="009B723B">
        <w:rPr>
          <w:rFonts w:asciiTheme="minorHAnsi" w:hAnsiTheme="minorHAnsi" w:cstheme="minorHAnsi"/>
          <w:sz w:val="20"/>
          <w:szCs w:val="20"/>
          <w:lang w:val="pl-PL"/>
        </w:rPr>
        <w:t>Docieplenie elewacji.</w:t>
      </w:r>
    </w:p>
    <w:p w:rsidR="009B723B" w:rsidRPr="009B723B" w:rsidRDefault="009B723B" w:rsidP="009B723B">
      <w:pPr>
        <w:pStyle w:val="Standard"/>
        <w:jc w:val="both"/>
        <w:rPr>
          <w:rFonts w:asciiTheme="minorHAnsi" w:hAnsiTheme="minorHAnsi" w:cstheme="minorHAnsi"/>
          <w:sz w:val="20"/>
          <w:szCs w:val="20"/>
          <w:lang w:val="pl-PL"/>
        </w:rPr>
      </w:pPr>
      <w:r w:rsidRPr="009B723B">
        <w:rPr>
          <w:rFonts w:asciiTheme="minorHAnsi" w:hAnsiTheme="minorHAnsi" w:cstheme="minorHAnsi"/>
          <w:sz w:val="20"/>
          <w:szCs w:val="20"/>
          <w:lang w:val="pl-PL"/>
        </w:rPr>
        <w:t>3) Zamawiający przewiduje maksymalnie 1 płatność częściową w styczniu 2019 r. oraz płatność końcową w roku 2019.</w:t>
      </w:r>
    </w:p>
    <w:p w:rsidR="00D11F8E" w:rsidRPr="009B723B" w:rsidRDefault="00D11F8E" w:rsidP="00D11F8E">
      <w:pPr>
        <w:pStyle w:val="Standard"/>
        <w:ind w:left="720"/>
        <w:jc w:val="both"/>
        <w:textAlignment w:val="auto"/>
        <w:rPr>
          <w:rFonts w:asciiTheme="minorHAnsi" w:hAnsiTheme="minorHAnsi" w:cstheme="minorHAnsi"/>
          <w:sz w:val="20"/>
          <w:szCs w:val="20"/>
          <w:lang w:val="pl-PL"/>
        </w:rPr>
      </w:pPr>
    </w:p>
    <w:p w:rsidR="00BA43B4" w:rsidRPr="008E75B7" w:rsidRDefault="00EF4984" w:rsidP="009B723B">
      <w:pPr>
        <w:pStyle w:val="Tretekstu"/>
        <w:numPr>
          <w:ilvl w:val="0"/>
          <w:numId w:val="32"/>
        </w:numPr>
        <w:tabs>
          <w:tab w:val="left" w:pos="9803"/>
        </w:tabs>
        <w:spacing w:after="0" w:line="240" w:lineRule="auto"/>
        <w:ind w:left="567" w:right="2" w:hanging="207"/>
        <w:jc w:val="both"/>
        <w:rPr>
          <w:rFonts w:asciiTheme="minorHAnsi" w:hAnsiTheme="minorHAnsi"/>
          <w:sz w:val="20"/>
          <w:szCs w:val="20"/>
        </w:rPr>
      </w:pPr>
      <w:r>
        <w:rPr>
          <w:rFonts w:asciiTheme="minorHAnsi" w:hAnsiTheme="minorHAnsi"/>
          <w:sz w:val="20"/>
          <w:szCs w:val="20"/>
        </w:rPr>
        <w:t xml:space="preserve">O </w:t>
      </w:r>
      <w:r w:rsidR="00BC24D6" w:rsidRPr="008E75B7">
        <w:rPr>
          <w:rFonts w:asciiTheme="minorHAnsi" w:hAnsiTheme="minorHAnsi"/>
          <w:sz w:val="20"/>
          <w:szCs w:val="20"/>
        </w:rPr>
        <w:t>gotowości dokonania protokolarnego odbioru końcowego, Wykonawca zobowiązany jest pisemnie zawiadomić Zamawiającego co najmniej na 3 dni robocze od dnia przypadającego na dzień odbioru.</w:t>
      </w:r>
    </w:p>
    <w:p w:rsidR="00176032" w:rsidRDefault="00176032" w:rsidP="00176032">
      <w:pPr>
        <w:pStyle w:val="Nagwek1"/>
        <w:spacing w:after="0" w:line="274" w:lineRule="exact"/>
        <w:ind w:left="4335" w:right="4438"/>
        <w:jc w:val="center"/>
        <w:rPr>
          <w:rFonts w:asciiTheme="minorHAnsi" w:hAnsiTheme="minorHAnsi"/>
          <w:sz w:val="20"/>
          <w:szCs w:val="20"/>
        </w:rPr>
      </w:pPr>
    </w:p>
    <w:p w:rsidR="00BA43B4" w:rsidRPr="008E75B7" w:rsidRDefault="00BC24D6" w:rsidP="00176032">
      <w:pPr>
        <w:pStyle w:val="Nagwek1"/>
        <w:spacing w:after="0" w:line="274" w:lineRule="exact"/>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4</w:t>
      </w:r>
    </w:p>
    <w:p w:rsidR="00BA43B4" w:rsidRPr="00D11F8E" w:rsidRDefault="00BC24D6" w:rsidP="0026356A">
      <w:pPr>
        <w:pStyle w:val="Akapitzlist"/>
        <w:numPr>
          <w:ilvl w:val="0"/>
          <w:numId w:val="16"/>
        </w:numPr>
        <w:tabs>
          <w:tab w:val="left" w:pos="995"/>
        </w:tabs>
        <w:spacing w:after="0" w:line="240" w:lineRule="auto"/>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D11F8E" w:rsidRPr="008E75B7" w:rsidRDefault="00D11F8E" w:rsidP="00D11F8E">
      <w:pPr>
        <w:pStyle w:val="Akapitzlist"/>
        <w:tabs>
          <w:tab w:val="left" w:pos="995"/>
        </w:tabs>
        <w:spacing w:after="0" w:line="240" w:lineRule="auto"/>
        <w:ind w:left="426" w:right="2" w:firstLine="0"/>
        <w:rPr>
          <w:rFonts w:asciiTheme="minorHAnsi" w:hAnsiTheme="minorHAnsi"/>
          <w:sz w:val="20"/>
          <w:szCs w:val="20"/>
        </w:rPr>
      </w:pPr>
    </w:p>
    <w:p w:rsidR="00BA43B4" w:rsidRPr="008E75B7" w:rsidRDefault="00BC24D6" w:rsidP="0026356A">
      <w:pPr>
        <w:pStyle w:val="Tretekstu"/>
        <w:spacing w:after="0" w:line="480" w:lineRule="auto"/>
        <w:ind w:left="226" w:right="2" w:hanging="60"/>
        <w:rPr>
          <w:rFonts w:asciiTheme="minorHAnsi" w:hAnsiTheme="minorHAnsi"/>
          <w:sz w:val="20"/>
          <w:szCs w:val="20"/>
        </w:rPr>
      </w:pPr>
      <w:r w:rsidRPr="008E75B7">
        <w:rPr>
          <w:rFonts w:asciiTheme="minorHAnsi" w:hAnsiTheme="minorHAnsi"/>
          <w:sz w:val="20"/>
          <w:szCs w:val="20"/>
        </w:rPr>
        <w:t>…………..……. zł (cena netto) + ………………… (VAT) = …………… zł (cena brutto) (słownie: …………………………………………………………………………………)</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8E75B7">
        <w:rPr>
          <w:rFonts w:asciiTheme="minorHAnsi" w:hAnsiTheme="minorHAnsi"/>
          <w:sz w:val="20"/>
          <w:szCs w:val="20"/>
        </w:rPr>
        <w:t>Wynagrodzenie określone ust. 1 obejmuje również koszty wykonania pomiarów</w:t>
      </w:r>
      <w:r w:rsidR="00D11F8E">
        <w:rPr>
          <w:rFonts w:asciiTheme="minorHAnsi" w:hAnsiTheme="minorHAnsi"/>
          <w:sz w:val="20"/>
          <w:szCs w:val="20"/>
        </w:rPr>
        <w:t xml:space="preserve"> instalacji odgromowej</w:t>
      </w:r>
      <w:r w:rsidRPr="008E75B7">
        <w:rPr>
          <w:rFonts w:asciiTheme="minorHAnsi" w:hAnsiTheme="minorHAnsi"/>
          <w:sz w:val="20"/>
          <w:szCs w:val="20"/>
        </w:rPr>
        <w:t>, organizacji zagospodarowania placu budowy, ubezpieczenia</w:t>
      </w:r>
      <w:r w:rsidR="00957BB5">
        <w:rPr>
          <w:rFonts w:asciiTheme="minorHAnsi" w:hAnsiTheme="minorHAnsi"/>
          <w:sz w:val="20"/>
          <w:szCs w:val="20"/>
        </w:rPr>
        <w:t xml:space="preserve"> budowy, uporządkowania terenu, </w:t>
      </w:r>
      <w:r w:rsidRPr="008E75B7">
        <w:rPr>
          <w:rFonts w:asciiTheme="minorHAnsi" w:hAnsiTheme="minorHAnsi"/>
          <w:sz w:val="20"/>
          <w:szCs w:val="20"/>
        </w:rPr>
        <w:t xml:space="preserve">wszelkich </w:t>
      </w:r>
      <w:r w:rsidRPr="008E75B7">
        <w:rPr>
          <w:rFonts w:asciiTheme="minorHAnsi" w:hAnsiTheme="minorHAnsi"/>
          <w:sz w:val="20"/>
          <w:szCs w:val="20"/>
        </w:rPr>
        <w:lastRenderedPageBreak/>
        <w:t xml:space="preserve">odbiorów i materiałów oraz robót budowlanych i usług niezbędnych do kompleksowego wykonania </w:t>
      </w:r>
      <w:r w:rsidR="00957BB5">
        <w:rPr>
          <w:rFonts w:asciiTheme="minorHAnsi" w:hAnsiTheme="minorHAnsi"/>
          <w:sz w:val="20"/>
          <w:szCs w:val="20"/>
        </w:rPr>
        <w:br/>
      </w:r>
      <w:r w:rsidRPr="008E75B7">
        <w:rPr>
          <w:rFonts w:asciiTheme="minorHAnsi" w:hAnsiTheme="minorHAnsi"/>
          <w:sz w:val="20"/>
          <w:szCs w:val="20"/>
        </w:rPr>
        <w:t>i przekazania do eksploatacji przedmiotu</w:t>
      </w:r>
      <w:r w:rsidRPr="008E75B7">
        <w:rPr>
          <w:rFonts w:asciiTheme="minorHAnsi" w:hAnsiTheme="minorHAnsi"/>
          <w:spacing w:val="-1"/>
          <w:sz w:val="20"/>
          <w:szCs w:val="20"/>
        </w:rPr>
        <w:t xml:space="preserve"> </w:t>
      </w:r>
      <w:r w:rsidRPr="008E75B7">
        <w:rPr>
          <w:rFonts w:asciiTheme="minorHAnsi" w:hAnsiTheme="minorHAnsi"/>
          <w:sz w:val="20"/>
          <w:szCs w:val="20"/>
        </w:rPr>
        <w:t>zamówienia.</w:t>
      </w:r>
    </w:p>
    <w:p w:rsidR="00D11F8E" w:rsidRDefault="00BC24D6" w:rsidP="00D11F8E">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Należność płatna będzie przez Zamawiającego przelewem bankowym </w:t>
      </w:r>
      <w:r w:rsidRPr="001E4714">
        <w:rPr>
          <w:rFonts w:asciiTheme="minorHAnsi" w:hAnsiTheme="minorHAnsi"/>
          <w:sz w:val="20"/>
          <w:szCs w:val="20"/>
        </w:rPr>
        <w:t xml:space="preserve">w ciągu </w:t>
      </w:r>
      <w:r w:rsidRPr="001E4714">
        <w:rPr>
          <w:rFonts w:asciiTheme="minorHAnsi" w:hAnsiTheme="minorHAnsi"/>
          <w:b/>
          <w:sz w:val="20"/>
          <w:szCs w:val="20"/>
        </w:rPr>
        <w:t>30</w:t>
      </w:r>
      <w:r w:rsidRPr="001E4714">
        <w:rPr>
          <w:rFonts w:asciiTheme="minorHAnsi" w:hAnsiTheme="minorHAnsi"/>
          <w:b/>
          <w:spacing w:val="-9"/>
          <w:sz w:val="20"/>
          <w:szCs w:val="20"/>
        </w:rPr>
        <w:t xml:space="preserve"> </w:t>
      </w:r>
      <w:r w:rsidRPr="001E4714">
        <w:rPr>
          <w:rFonts w:asciiTheme="minorHAnsi" w:hAnsiTheme="minorHAnsi"/>
          <w:b/>
          <w:sz w:val="20"/>
          <w:szCs w:val="20"/>
        </w:rPr>
        <w:t xml:space="preserve">dni </w:t>
      </w:r>
      <w:r w:rsidRPr="001E4714">
        <w:rPr>
          <w:rFonts w:asciiTheme="minorHAnsi" w:hAnsiTheme="minorHAnsi"/>
          <w:sz w:val="20"/>
          <w:szCs w:val="20"/>
        </w:rPr>
        <w:t>licząc</w:t>
      </w:r>
      <w:r w:rsidRPr="00443F62">
        <w:rPr>
          <w:rFonts w:asciiTheme="minorHAnsi" w:hAnsiTheme="minorHAnsi"/>
          <w:sz w:val="20"/>
          <w:szCs w:val="20"/>
        </w:rPr>
        <w:t xml:space="preserve"> od daty otrzymania poprawnie wystawionej faktury / rachunku.</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Datą dokonania płatności wynagrodzenia jest dzień obciążenia rachunku</w:t>
      </w:r>
      <w:r w:rsidRPr="00443F62">
        <w:rPr>
          <w:rFonts w:asciiTheme="minorHAnsi" w:hAnsiTheme="minorHAnsi"/>
          <w:spacing w:val="-8"/>
          <w:sz w:val="20"/>
          <w:szCs w:val="20"/>
        </w:rPr>
        <w:t xml:space="preserve"> </w:t>
      </w:r>
      <w:r w:rsidRPr="00443F62">
        <w:rPr>
          <w:rFonts w:asciiTheme="minorHAnsi" w:hAnsiTheme="minorHAnsi"/>
          <w:sz w:val="20"/>
          <w:szCs w:val="20"/>
        </w:rPr>
        <w:t>Zamawiającego.</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443F62" w:rsidRPr="00D11F8E" w:rsidRDefault="00D11F8E" w:rsidP="00D11F8E">
      <w:pPr>
        <w:pStyle w:val="Akapitzlist"/>
        <w:numPr>
          <w:ilvl w:val="0"/>
          <w:numId w:val="16"/>
        </w:numPr>
        <w:spacing w:after="0"/>
        <w:ind w:left="437" w:hanging="438"/>
        <w:rPr>
          <w:rFonts w:asciiTheme="minorHAnsi" w:hAnsiTheme="minorHAnsi"/>
          <w:sz w:val="20"/>
          <w:szCs w:val="20"/>
        </w:rPr>
      </w:pPr>
      <w:r w:rsidRPr="00D11F8E">
        <w:rPr>
          <w:rFonts w:asciiTheme="minorHAnsi" w:hAnsiTheme="minorHAnsi" w:cstheme="minorHAnsi"/>
          <w:sz w:val="20"/>
          <w:szCs w:val="20"/>
        </w:rPr>
        <w:t xml:space="preserve">Zamawiający przewiduje maksymalnie 1 płatność częściową w </w:t>
      </w:r>
      <w:r w:rsidR="009B723B">
        <w:rPr>
          <w:rFonts w:asciiTheme="minorHAnsi" w:hAnsiTheme="minorHAnsi" w:cstheme="minorHAnsi"/>
          <w:sz w:val="20"/>
          <w:szCs w:val="20"/>
        </w:rPr>
        <w:t xml:space="preserve">styczniu 2019 r. </w:t>
      </w:r>
      <w:r w:rsidRPr="00D11F8E">
        <w:rPr>
          <w:rFonts w:asciiTheme="minorHAnsi" w:hAnsiTheme="minorHAnsi" w:cstheme="minorHAnsi"/>
          <w:sz w:val="20"/>
          <w:szCs w:val="20"/>
        </w:rPr>
        <w:t>oraz płatność końcową w roku 2019</w:t>
      </w:r>
      <w:r w:rsidRPr="00D11F8E">
        <w:rPr>
          <w:rFonts w:asciiTheme="minorHAnsi" w:hAnsiTheme="minorHAnsi"/>
          <w:sz w:val="20"/>
          <w:szCs w:val="20"/>
        </w:rPr>
        <w:t xml:space="preserve"> </w:t>
      </w:r>
      <w:r w:rsidRPr="00443F62">
        <w:rPr>
          <w:rFonts w:asciiTheme="minorHAnsi" w:hAnsiTheme="minorHAnsi"/>
          <w:sz w:val="20"/>
          <w:szCs w:val="20"/>
        </w:rPr>
        <w:t>po protokolarnym jego odbiorze. Podstawą wystawienia faktury jest wyłącznie protokół odbioru prac bez uwag, wad i</w:t>
      </w:r>
      <w:r w:rsidRPr="00443F62">
        <w:rPr>
          <w:rFonts w:asciiTheme="minorHAnsi" w:hAnsiTheme="minorHAnsi"/>
          <w:spacing w:val="-4"/>
          <w:sz w:val="20"/>
          <w:szCs w:val="20"/>
        </w:rPr>
        <w:t xml:space="preserve"> </w:t>
      </w:r>
      <w:r w:rsidRPr="00443F62">
        <w:rPr>
          <w:rFonts w:asciiTheme="minorHAnsi" w:hAnsiTheme="minorHAnsi"/>
          <w:sz w:val="20"/>
          <w:szCs w:val="20"/>
        </w:rPr>
        <w:t>braków.</w:t>
      </w:r>
    </w:p>
    <w:p w:rsidR="00BA43B4" w:rsidRP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t>W przypadku uchylania się od obowiązku zapłaty przez Wykonawcę, Podwykonawcę lub dalszego Podwykonawcę, Zamawiający dokona bezpośrednio zapłaty wymagalnego wynagrodzenia Podwykonawcy lub 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443F62" w:rsidRDefault="00443F62" w:rsidP="00176032">
      <w:pPr>
        <w:pStyle w:val="Nagwek1"/>
        <w:spacing w:after="0"/>
        <w:ind w:left="4364" w:right="4438"/>
        <w:jc w:val="center"/>
        <w:rPr>
          <w:rFonts w:asciiTheme="minorHAnsi" w:hAnsiTheme="minorHAnsi"/>
          <w:sz w:val="20"/>
          <w:szCs w:val="20"/>
        </w:rPr>
      </w:pPr>
    </w:p>
    <w:p w:rsidR="00BA43B4" w:rsidRPr="008E75B7" w:rsidRDefault="00BC24D6" w:rsidP="00176032">
      <w:pPr>
        <w:pStyle w:val="Nagwek1"/>
        <w:spacing w:after="0"/>
        <w:ind w:left="4364" w:right="4438"/>
        <w:jc w:val="center"/>
        <w:rPr>
          <w:rFonts w:asciiTheme="minorHAnsi" w:hAnsiTheme="minorHAnsi"/>
          <w:sz w:val="20"/>
          <w:szCs w:val="20"/>
        </w:rPr>
      </w:pPr>
      <w:r w:rsidRPr="008E75B7">
        <w:rPr>
          <w:rFonts w:asciiTheme="minorHAnsi" w:hAnsiTheme="minorHAnsi"/>
          <w:sz w:val="20"/>
          <w:szCs w:val="20"/>
        </w:rPr>
        <w:t>§ 5</w:t>
      </w:r>
    </w:p>
    <w:p w:rsidR="00BA43B4" w:rsidRPr="008E75B7" w:rsidRDefault="00BC24D6" w:rsidP="00176032">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176032">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Kompleksowe i prawidłowe wykonanie przedmiotu umowy zgodnie z przekazaną przez Zamawiającego dokumentacją projektową, specyfikacją istotnych warunków zamówienia, specyfikacją techniczną wykonania i odbioru robót,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BA4377">
        <w:rPr>
          <w:rFonts w:asciiTheme="minorHAnsi" w:hAnsiTheme="minorHAnsi"/>
          <w:spacing w:val="-3"/>
          <w:sz w:val="20"/>
          <w:szCs w:val="20"/>
        </w:rPr>
        <w:t xml:space="preserve"> </w:t>
      </w:r>
      <w:r w:rsidRPr="00BA4377">
        <w:rPr>
          <w:rFonts w:asciiTheme="minorHAnsi" w:hAnsiTheme="minorHAnsi"/>
          <w:sz w:val="20"/>
          <w:szCs w:val="20"/>
        </w:rPr>
        <w:t>inwestorskiego;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 xml:space="preserve">Przygotowanie przedmiotu zamówienia oraz wszystkich dokumentów (atesty, protokoły z odbiorów branżowych, itp.) do dokonania odbioru przez Zamawiającego (w </w:t>
      </w:r>
      <w:r w:rsidRPr="00BA4377">
        <w:rPr>
          <w:rFonts w:asciiTheme="minorHAnsi" w:hAnsiTheme="minorHAnsi"/>
          <w:spacing w:val="-2"/>
          <w:sz w:val="20"/>
          <w:szCs w:val="20"/>
        </w:rPr>
        <w:t>tym</w:t>
      </w:r>
      <w:r w:rsidR="00BA4377" w:rsidRPr="00BA4377">
        <w:rPr>
          <w:rFonts w:asciiTheme="minorHAnsi" w:hAnsiTheme="minorHAnsi"/>
          <w:sz w:val="20"/>
          <w:szCs w:val="20"/>
        </w:rPr>
        <w:t xml:space="preserve"> z </w:t>
      </w:r>
      <w:r w:rsidR="00AD4775">
        <w:rPr>
          <w:rFonts w:asciiTheme="minorHAnsi" w:hAnsiTheme="minorHAnsi"/>
          <w:sz w:val="20"/>
          <w:szCs w:val="20"/>
        </w:rPr>
        <w:t>dziennikiem budowy</w:t>
      </w:r>
      <w:r w:rsidRPr="00BA4377">
        <w:rPr>
          <w:rFonts w:asciiTheme="minorHAnsi" w:hAnsiTheme="minorHAnsi"/>
          <w:sz w:val="20"/>
          <w:szCs w:val="20"/>
        </w:rPr>
        <w:t>) do dokonania odbioru końcowego przez Zamawiającego;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jest odpowiedzialny za ochronę środowiska na terenie budowy i w jej bezpośrednim sąsiedztwie w zakresie, w jakim prowadzone prace mogą mieć na nie wpływ.</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lastRenderedPageBreak/>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Pr="008E75B7">
        <w:rPr>
          <w:rFonts w:asciiTheme="minorHAnsi" w:hAnsiTheme="minorHAnsi"/>
          <w:sz w:val="20"/>
          <w:szCs w:val="20"/>
        </w:rPr>
        <w:t>w szczególności za utratę dóbr materialnych, uszkodzenie ciała</w:t>
      </w:r>
      <w:r w:rsidRPr="008E75B7">
        <w:rPr>
          <w:rFonts w:asciiTheme="minorHAnsi" w:hAnsiTheme="minorHAnsi"/>
          <w:spacing w:val="-15"/>
          <w:sz w:val="20"/>
          <w:szCs w:val="20"/>
        </w:rPr>
        <w:t xml:space="preserve"> </w:t>
      </w:r>
      <w:r w:rsidR="00443F62">
        <w:rPr>
          <w:rFonts w:asciiTheme="minorHAnsi" w:hAnsiTheme="minorHAnsi"/>
          <w:sz w:val="20"/>
          <w:szCs w:val="20"/>
        </w:rPr>
        <w:t xml:space="preserve">lub śmierć    osób    oraz   </w:t>
      </w:r>
      <w:r w:rsidR="00AD4775">
        <w:rPr>
          <w:rFonts w:asciiTheme="minorHAnsi" w:hAnsiTheme="minorHAnsi"/>
          <w:sz w:val="20"/>
          <w:szCs w:val="20"/>
        </w:rPr>
        <w:t xml:space="preserve">ponosi </w:t>
      </w:r>
      <w:r w:rsidRPr="008E75B7">
        <w:rPr>
          <w:rFonts w:asciiTheme="minorHAnsi" w:hAnsiTheme="minorHAnsi"/>
          <w:sz w:val="20"/>
          <w:szCs w:val="20"/>
        </w:rPr>
        <w:t xml:space="preserve">odpowiedzialność    za  </w:t>
      </w:r>
      <w:r w:rsidR="00443F62">
        <w:rPr>
          <w:rFonts w:asciiTheme="minorHAnsi" w:hAnsiTheme="minorHAnsi"/>
          <w:sz w:val="20"/>
          <w:szCs w:val="20"/>
        </w:rPr>
        <w:t xml:space="preserve">  wybrane    metody    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FC7139" w:rsidRPr="00DD2BB9" w:rsidRDefault="00BC24D6" w:rsidP="00FC7139">
      <w:pPr>
        <w:pStyle w:val="Akapitzlist"/>
        <w:numPr>
          <w:ilvl w:val="1"/>
          <w:numId w:val="15"/>
        </w:numPr>
        <w:tabs>
          <w:tab w:val="left" w:pos="1607"/>
        </w:tabs>
        <w:spacing w:after="0"/>
        <w:ind w:left="726" w:hanging="323"/>
        <w:rPr>
          <w:rFonts w:asciiTheme="minorHAnsi" w:hAnsiTheme="minorHAnsi"/>
          <w:sz w:val="20"/>
          <w:szCs w:val="20"/>
        </w:rPr>
      </w:pPr>
      <w:r w:rsidRPr="00A007DA">
        <w:rPr>
          <w:rFonts w:asciiTheme="minorHAnsi" w:hAnsiTheme="minorHAnsi"/>
          <w:sz w:val="20"/>
          <w:szCs w:val="20"/>
        </w:rPr>
        <w:t xml:space="preserve">Wykonawca ponosi odpowiedzialność za prawidłowe oznakowanie i zabezpieczenie miejsca prowadzonych </w:t>
      </w:r>
      <w:r w:rsidRPr="00DD2BB9">
        <w:rPr>
          <w:rFonts w:asciiTheme="minorHAnsi" w:hAnsiTheme="minorHAnsi"/>
          <w:sz w:val="20"/>
          <w:szCs w:val="20"/>
        </w:rPr>
        <w:t>robót w należytym stanie przez cały czas wykonania</w:t>
      </w:r>
      <w:r w:rsidRPr="00DD2BB9">
        <w:rPr>
          <w:rFonts w:asciiTheme="minorHAnsi" w:hAnsiTheme="minorHAnsi"/>
          <w:spacing w:val="-13"/>
          <w:sz w:val="20"/>
          <w:szCs w:val="20"/>
        </w:rPr>
        <w:t xml:space="preserve"> </w:t>
      </w:r>
      <w:r w:rsidRPr="00DD2BB9">
        <w:rPr>
          <w:rFonts w:asciiTheme="minorHAnsi" w:hAnsiTheme="minorHAnsi"/>
          <w:sz w:val="20"/>
          <w:szCs w:val="20"/>
        </w:rPr>
        <w:t>robót.</w:t>
      </w:r>
    </w:p>
    <w:p w:rsidR="002A364B" w:rsidRPr="002A364B"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727B1B">
        <w:rPr>
          <w:rFonts w:asciiTheme="minorHAnsi" w:hAnsiTheme="minorHAnsi"/>
          <w:sz w:val="20"/>
          <w:szCs w:val="20"/>
        </w:rPr>
        <w:t>Zamawiający będzie wy</w:t>
      </w:r>
      <w:r w:rsidR="00637EDE" w:rsidRPr="00727B1B">
        <w:rPr>
          <w:rFonts w:asciiTheme="minorHAnsi" w:hAnsiTheme="minorHAnsi"/>
          <w:sz w:val="20"/>
          <w:szCs w:val="20"/>
        </w:rPr>
        <w:t xml:space="preserve">magał przeprowadzenia pomiarów </w:t>
      </w:r>
      <w:r w:rsidR="00AD4775">
        <w:rPr>
          <w:rFonts w:asciiTheme="minorHAnsi" w:hAnsiTheme="minorHAnsi"/>
          <w:sz w:val="20"/>
          <w:szCs w:val="20"/>
        </w:rPr>
        <w:t>instalacji odgromowej.</w:t>
      </w:r>
    </w:p>
    <w:p w:rsidR="0034636A" w:rsidRDefault="0034636A" w:rsidP="00176032">
      <w:pPr>
        <w:pStyle w:val="Nagwek1"/>
        <w:spacing w:after="0"/>
        <w:ind w:left="4468" w:right="4185"/>
        <w:jc w:val="center"/>
        <w:rPr>
          <w:rFonts w:asciiTheme="minorHAnsi" w:hAnsiTheme="minorHAnsi"/>
          <w:sz w:val="20"/>
          <w:szCs w:val="20"/>
        </w:rPr>
      </w:pPr>
    </w:p>
    <w:p w:rsidR="00BA43B4" w:rsidRPr="008E75B7" w:rsidRDefault="00BC24D6" w:rsidP="00176032">
      <w:pPr>
        <w:pStyle w:val="Nagwek1"/>
        <w:spacing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D87BDB" w:rsidRDefault="00BC24D6" w:rsidP="00176032">
      <w:pPr>
        <w:pStyle w:val="Domylnie"/>
        <w:spacing w:after="0"/>
        <w:ind w:left="180"/>
        <w:rPr>
          <w:rFonts w:asciiTheme="minorHAnsi" w:hAnsiTheme="minorHAnsi"/>
          <w:sz w:val="20"/>
          <w:szCs w:val="20"/>
        </w:rPr>
      </w:pPr>
      <w:r w:rsidRPr="008E75B7">
        <w:rPr>
          <w:rFonts w:asciiTheme="minorHAnsi" w:hAnsiTheme="minorHAnsi"/>
          <w:b/>
          <w:sz w:val="20"/>
          <w:szCs w:val="20"/>
        </w:rPr>
        <w:t xml:space="preserve">Do </w:t>
      </w:r>
      <w:r w:rsidRPr="00D87BDB">
        <w:rPr>
          <w:rFonts w:asciiTheme="minorHAnsi" w:hAnsiTheme="minorHAnsi"/>
          <w:b/>
          <w:sz w:val="20"/>
          <w:szCs w:val="20"/>
        </w:rPr>
        <w:t>obowiązków Zamawiającego należy:</w:t>
      </w:r>
    </w:p>
    <w:p w:rsidR="00BA43B4" w:rsidRPr="00D87BDB"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D87BDB">
        <w:rPr>
          <w:rFonts w:asciiTheme="minorHAnsi" w:hAnsiTheme="minorHAnsi"/>
          <w:sz w:val="20"/>
          <w:szCs w:val="20"/>
        </w:rPr>
        <w:t>Przekazanie Wykonawcy 1 egz. dokumentacji projektowej, dziennika budowy w dniu podpisania niniejszej</w:t>
      </w:r>
      <w:r w:rsidRPr="00D87BDB">
        <w:rPr>
          <w:rFonts w:asciiTheme="minorHAnsi" w:hAnsiTheme="minorHAnsi"/>
          <w:spacing w:val="-5"/>
          <w:sz w:val="20"/>
          <w:szCs w:val="20"/>
        </w:rPr>
        <w:t xml:space="preserve"> </w:t>
      </w:r>
      <w:r w:rsidRPr="00D87BDB">
        <w:rPr>
          <w:rFonts w:asciiTheme="minorHAnsi" w:hAnsiTheme="minorHAnsi"/>
          <w:sz w:val="20"/>
          <w:szCs w:val="20"/>
        </w:rPr>
        <w:t>umowy;</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05AAD">
        <w:rPr>
          <w:rFonts w:asciiTheme="minorHAnsi" w:hAnsiTheme="minorHAnsi"/>
          <w:sz w:val="20"/>
          <w:szCs w:val="20"/>
        </w:rPr>
        <w:t>§</w:t>
      </w:r>
      <w:r w:rsidR="00443F62" w:rsidRPr="00805AAD">
        <w:rPr>
          <w:rFonts w:asciiTheme="minorHAnsi" w:hAnsiTheme="minorHAnsi"/>
          <w:sz w:val="20"/>
          <w:szCs w:val="20"/>
        </w:rPr>
        <w:t xml:space="preserve"> </w:t>
      </w:r>
      <w:r w:rsidR="00452116" w:rsidRPr="00805AAD">
        <w:rPr>
          <w:rFonts w:asciiTheme="minorHAnsi" w:hAnsiTheme="minorHAnsi"/>
          <w:sz w:val="20"/>
          <w:szCs w:val="20"/>
        </w:rPr>
        <w:t>2 pkt 1</w:t>
      </w:r>
      <w:r w:rsidR="00452116" w:rsidRPr="008E75B7">
        <w:rPr>
          <w:rFonts w:asciiTheme="minorHAnsi" w:hAnsiTheme="minorHAnsi"/>
          <w:b/>
          <w:sz w:val="20"/>
          <w:szCs w:val="20"/>
        </w:rPr>
        <w:t xml:space="preserve">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Dokonanie odbioru  </w:t>
      </w:r>
      <w:r w:rsidR="000E5CC6">
        <w:rPr>
          <w:rFonts w:asciiTheme="minorHAnsi" w:hAnsiTheme="minorHAnsi"/>
          <w:sz w:val="20"/>
          <w:szCs w:val="20"/>
        </w:rPr>
        <w:t xml:space="preserve">częściowego i </w:t>
      </w:r>
      <w:r w:rsidRPr="008E75B7">
        <w:rPr>
          <w:rFonts w:asciiTheme="minorHAnsi" w:hAnsiTheme="minorHAnsi"/>
          <w:sz w:val="20"/>
          <w:szCs w:val="20"/>
        </w:rPr>
        <w:t xml:space="preserve">końcowego  robót  w terminie 3  dni  licząc od  daty zgłoszenia </w:t>
      </w:r>
      <w:r w:rsidRPr="008E75B7">
        <w:rPr>
          <w:rFonts w:asciiTheme="minorHAnsi" w:hAnsiTheme="minorHAnsi"/>
          <w:sz w:val="20"/>
          <w:szCs w:val="20"/>
        </w:rPr>
        <w:br/>
        <w:t>o zakończeniu robót i gotowości do odbioru potwierdzonego przez inspektora nadzoru. Protokół odbioru winien być spisany nie później niż na dzień wyznaczony w niniejszej umowie, jako termin zakończenia realizacji zadania określony w §</w:t>
      </w:r>
      <w:r w:rsidRPr="008E75B7">
        <w:rPr>
          <w:rFonts w:asciiTheme="minorHAnsi" w:hAnsiTheme="minorHAnsi"/>
          <w:spacing w:val="-5"/>
          <w:sz w:val="20"/>
          <w:szCs w:val="20"/>
        </w:rPr>
        <w:t xml:space="preserve"> </w:t>
      </w:r>
      <w:r w:rsidRPr="008E75B7">
        <w:rPr>
          <w:rFonts w:asciiTheme="minorHAnsi" w:hAnsiTheme="minorHAnsi"/>
          <w:sz w:val="20"/>
          <w:szCs w:val="20"/>
        </w:rPr>
        <w:t>2</w:t>
      </w:r>
      <w:r w:rsidR="00421F76" w:rsidRPr="008E75B7">
        <w:rPr>
          <w:rFonts w:asciiTheme="minorHAnsi" w:hAnsiTheme="minorHAnsi"/>
          <w:sz w:val="20"/>
          <w:szCs w:val="20"/>
        </w:rPr>
        <w:t xml:space="preserve"> pkt 1</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176032">
      <w:pPr>
        <w:pStyle w:val="Akapitzlist"/>
        <w:numPr>
          <w:ilvl w:val="0"/>
          <w:numId w:val="13"/>
        </w:numPr>
        <w:tabs>
          <w:tab w:val="left" w:pos="788"/>
        </w:tabs>
        <w:spacing w:after="0" w:line="271" w:lineRule="auto"/>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protokołów z prób i</w:t>
      </w:r>
      <w:r w:rsidRPr="008E75B7">
        <w:rPr>
          <w:rFonts w:asciiTheme="minorHAnsi" w:hAnsiTheme="minorHAnsi"/>
          <w:spacing w:val="-4"/>
          <w:sz w:val="20"/>
          <w:szCs w:val="20"/>
        </w:rPr>
        <w:t xml:space="preserve"> </w:t>
      </w:r>
      <w:r w:rsidRPr="008E75B7">
        <w:rPr>
          <w:rFonts w:asciiTheme="minorHAnsi" w:hAnsiTheme="minorHAnsi"/>
          <w:sz w:val="20"/>
          <w:szCs w:val="20"/>
        </w:rPr>
        <w:t>sprawdzeń,</w:t>
      </w:r>
    </w:p>
    <w:p w:rsidR="00176032" w:rsidRDefault="00BC24D6" w:rsidP="002B164A">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2B164A" w:rsidRPr="002B164A" w:rsidRDefault="002B164A" w:rsidP="002B164A">
      <w:pPr>
        <w:pStyle w:val="Akapitzlist"/>
        <w:tabs>
          <w:tab w:val="left" w:pos="1289"/>
        </w:tabs>
        <w:spacing w:after="0"/>
        <w:ind w:left="400" w:right="2" w:firstLine="0"/>
        <w:rPr>
          <w:rFonts w:asciiTheme="minorHAnsi" w:hAnsiTheme="minorHAnsi"/>
          <w:sz w:val="20"/>
          <w:szCs w:val="20"/>
        </w:rPr>
      </w:pPr>
    </w:p>
    <w:p w:rsidR="00BA43B4" w:rsidRPr="008E75B7" w:rsidRDefault="00BC24D6" w:rsidP="00176032">
      <w:pPr>
        <w:pStyle w:val="Nagwek1"/>
        <w:spacing w:after="0"/>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O dokonaniu zmiany Zamawiający powiadomi na piśmie Wykonawcę przed dokonaniem zmiany.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rsidP="00176032">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1E4714" w:rsidRDefault="00BC24D6" w:rsidP="001E4714">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lastRenderedPageBreak/>
        <w:t>§ 10</w:t>
      </w:r>
    </w:p>
    <w:p w:rsidR="00BA43B4" w:rsidRPr="008E75B7" w:rsidRDefault="00BC24D6" w:rsidP="00176032">
      <w:pPr>
        <w:pStyle w:val="Domylnie"/>
        <w:spacing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O</w:t>
      </w:r>
      <w:r w:rsidR="0078497F">
        <w:rPr>
          <w:rFonts w:asciiTheme="minorHAnsi" w:hAnsiTheme="minorHAnsi"/>
          <w:sz w:val="20"/>
          <w:szCs w:val="20"/>
        </w:rPr>
        <w:t xml:space="preserve"> </w:t>
      </w:r>
      <w:r w:rsidRPr="008E75B7">
        <w:rPr>
          <w:rFonts w:asciiTheme="minorHAnsi" w:hAnsiTheme="minorHAnsi"/>
          <w:sz w:val="20"/>
          <w:szCs w:val="20"/>
        </w:rPr>
        <w:t xml:space="preserve">wykrytych wadach w robotach, inspektor nadzoru zawiadomi niezwłocznie Wykonawcę </w:t>
      </w:r>
      <w:r w:rsidRPr="008E75B7">
        <w:rPr>
          <w:rFonts w:asciiTheme="minorHAnsi" w:hAnsiTheme="minorHAnsi"/>
          <w:sz w:val="20"/>
          <w:szCs w:val="20"/>
        </w:rPr>
        <w:b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Jeżeli Wykonawca nie usunie wykrytych wad w terminie uzgodnionym przez Inspektora nadzoru wówczas Zamawiający może zlecić ich usunięcie osobie trzeciej na koszt Wykonawcy. Zamawiający zawiadomi Wykonawcę o tym fakcie na 10 dni wcześniej.</w:t>
      </w:r>
    </w:p>
    <w:p w:rsidR="00176032" w:rsidRPr="008E75B7" w:rsidRDefault="00176032" w:rsidP="00176032">
      <w:pPr>
        <w:pStyle w:val="Akapitzlist"/>
        <w:spacing w:after="0"/>
        <w:ind w:left="400" w:right="2" w:firstLine="0"/>
        <w:rPr>
          <w:rFonts w:asciiTheme="minorHAnsi" w:hAnsiTheme="minorHAnsi"/>
          <w:sz w:val="20"/>
          <w:szCs w:val="20"/>
        </w:rPr>
      </w:pPr>
    </w:p>
    <w:p w:rsidR="00BA43B4" w:rsidRPr="008E75B7" w:rsidRDefault="00BC24D6" w:rsidP="00176032">
      <w:pPr>
        <w:pStyle w:val="Nagwek1"/>
        <w:spacing w:after="0"/>
        <w:ind w:left="4633"/>
        <w:rPr>
          <w:rFonts w:asciiTheme="minorHAnsi" w:hAnsiTheme="minorHAnsi"/>
          <w:sz w:val="20"/>
          <w:szCs w:val="20"/>
        </w:rPr>
      </w:pPr>
      <w:r w:rsidRPr="008E75B7">
        <w:rPr>
          <w:rFonts w:asciiTheme="minorHAnsi" w:hAnsiTheme="minorHAnsi"/>
          <w:sz w:val="20"/>
          <w:szCs w:val="20"/>
        </w:rPr>
        <w:t>§ 11</w:t>
      </w:r>
    </w:p>
    <w:p w:rsidR="00BA43B4" w:rsidRPr="008E75B7" w:rsidRDefault="00BC24D6" w:rsidP="00176032">
      <w:pPr>
        <w:pStyle w:val="Akapitzlist"/>
        <w:numPr>
          <w:ilvl w:val="0"/>
          <w:numId w:val="20"/>
        </w:numPr>
        <w:tabs>
          <w:tab w:val="left" w:pos="763"/>
        </w:tabs>
        <w:spacing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176032">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78497F">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odstąpienie od umowy przez Wykonawcę z przyczyn niezależnych od Zamawiającego oraz odstąpienie od umowy przez Zamawiającego z przyczyn zależnych od Wykonawcy (np.: opóźnienia w realizacji robót, 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lastRenderedPageBreak/>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176032">
      <w:pPr>
        <w:pStyle w:val="Nagwek1"/>
        <w:numPr>
          <w:ilvl w:val="0"/>
          <w:numId w:val="6"/>
        </w:numPr>
        <w:tabs>
          <w:tab w:val="left" w:pos="1113"/>
        </w:tabs>
        <w:spacing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176032">
      <w:pPr>
        <w:pStyle w:val="Tretekstu"/>
        <w:tabs>
          <w:tab w:val="left" w:pos="426"/>
        </w:tabs>
        <w:spacing w:after="0"/>
        <w:ind w:left="567" w:right="2" w:hanging="555"/>
        <w:jc w:val="both"/>
        <w:rPr>
          <w:rFonts w:asciiTheme="minorHAnsi" w:hAnsiTheme="minorHAnsi"/>
          <w:sz w:val="20"/>
          <w:szCs w:val="20"/>
        </w:rPr>
      </w:pPr>
      <w:r w:rsidRPr="008E75B7">
        <w:rPr>
          <w:rFonts w:asciiTheme="minorHAnsi" w:hAnsiTheme="minorHAnsi"/>
          <w:sz w:val="20"/>
          <w:szCs w:val="20"/>
        </w:rPr>
        <w:t>2. Wykonawca wyraża zgodę na potrącenie kar umownych z przysługującego mu wynagrodzenia.</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rsidP="002B164A">
      <w:pPr>
        <w:pStyle w:val="Tretekstu"/>
        <w:spacing w:after="0"/>
        <w:ind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13</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formie……………………(np. </w:t>
      </w:r>
      <w:r w:rsidRPr="008E75B7">
        <w:rPr>
          <w:rFonts w:asciiTheme="minorHAnsi" w:hAnsiTheme="minorHAnsi"/>
          <w:i/>
          <w:sz w:val="20"/>
          <w:szCs w:val="20"/>
        </w:rPr>
        <w:t>gwarancji ubezpieczeniowej</w:t>
      </w:r>
      <w:r w:rsidR="00D90FFA">
        <w:rPr>
          <w:rFonts w:asciiTheme="minorHAnsi" w:hAnsiTheme="minorHAnsi"/>
          <w:sz w:val="20"/>
          <w:szCs w:val="20"/>
        </w:rPr>
        <w:t xml:space="preserve">, </w:t>
      </w:r>
      <w:r w:rsidRPr="008E75B7">
        <w:rPr>
          <w:rFonts w:asciiTheme="minorHAnsi" w:hAnsiTheme="minorHAnsi"/>
          <w:i/>
          <w:sz w:val="20"/>
          <w:szCs w:val="20"/>
        </w:rPr>
        <w:t>w</w:t>
      </w:r>
      <w:r w:rsidRPr="008E75B7">
        <w:rPr>
          <w:rFonts w:asciiTheme="minorHAnsi" w:hAnsiTheme="minorHAnsi"/>
          <w:i/>
          <w:spacing w:val="-1"/>
          <w:sz w:val="20"/>
          <w:szCs w:val="20"/>
        </w:rPr>
        <w:t xml:space="preserve"> </w:t>
      </w:r>
      <w:r w:rsidRPr="008E75B7">
        <w:rPr>
          <w:rFonts w:asciiTheme="minorHAnsi" w:hAnsiTheme="minorHAnsi"/>
          <w:i/>
          <w:sz w:val="20"/>
          <w:szCs w:val="20"/>
        </w:rPr>
        <w:t>pieniądzu).</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w:t>
      </w:r>
      <w:r w:rsidRPr="008E75B7">
        <w:rPr>
          <w:rFonts w:asciiTheme="minorHAnsi" w:hAnsiTheme="minorHAnsi"/>
          <w:spacing w:val="2"/>
          <w:sz w:val="20"/>
          <w:szCs w:val="20"/>
        </w:rPr>
        <w:t xml:space="preserve">dni </w:t>
      </w:r>
      <w:r w:rsidRPr="008E75B7">
        <w:rPr>
          <w:rFonts w:asciiTheme="minorHAnsi" w:hAnsiTheme="minorHAnsi"/>
          <w:sz w:val="20"/>
          <w:szCs w:val="20"/>
        </w:rPr>
        <w:t>po odbiorze,</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8E75B7">
        <w:rPr>
          <w:rFonts w:asciiTheme="minorHAnsi" w:hAnsiTheme="minorHAnsi"/>
          <w:spacing w:val="-12"/>
          <w:sz w:val="20"/>
          <w:szCs w:val="20"/>
        </w:rPr>
        <w:t xml:space="preserve"> </w:t>
      </w:r>
      <w:r w:rsidRPr="008E75B7">
        <w:rPr>
          <w:rFonts w:asciiTheme="minorHAnsi" w:hAnsiTheme="minorHAnsi"/>
          <w:sz w:val="20"/>
          <w:szCs w:val="20"/>
        </w:rPr>
        <w:t>dni.</w:t>
      </w:r>
    </w:p>
    <w:p w:rsidR="00B0704A" w:rsidRDefault="00BC24D6" w:rsidP="00176032">
      <w:pPr>
        <w:pStyle w:val="Akapitzlist"/>
        <w:numPr>
          <w:ilvl w:val="0"/>
          <w:numId w:val="5"/>
        </w:numPr>
        <w:tabs>
          <w:tab w:val="left" w:pos="842"/>
        </w:tabs>
        <w:spacing w:after="0"/>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176032" w:rsidRPr="00176032" w:rsidRDefault="00176032" w:rsidP="00176032">
      <w:pPr>
        <w:pStyle w:val="Akapitzlist"/>
        <w:tabs>
          <w:tab w:val="left" w:pos="842"/>
        </w:tabs>
        <w:spacing w:after="0"/>
        <w:ind w:left="275" w:firstLine="0"/>
        <w:rPr>
          <w:rFonts w:asciiTheme="minorHAnsi" w:hAnsiTheme="minorHAnsi"/>
          <w:sz w:val="20"/>
          <w:szCs w:val="20"/>
        </w:rPr>
      </w:pPr>
    </w:p>
    <w:p w:rsidR="00D90FFA"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14</w:t>
      </w:r>
    </w:p>
    <w:p w:rsidR="00BA43B4" w:rsidRPr="008E75B7" w:rsidRDefault="00BC24D6" w:rsidP="00176032">
      <w:pPr>
        <w:pStyle w:val="Nagwek1"/>
        <w:spacing w:after="0"/>
        <w:ind w:left="284"/>
        <w:jc w:val="both"/>
        <w:rPr>
          <w:rFonts w:asciiTheme="minorHAnsi" w:hAnsiTheme="minorHAnsi"/>
          <w:sz w:val="20"/>
          <w:szCs w:val="20"/>
        </w:rPr>
      </w:pPr>
      <w:r w:rsidRPr="008E75B7">
        <w:rPr>
          <w:rFonts w:asciiTheme="minorHAnsi" w:hAnsiTheme="minorHAnsi"/>
          <w:sz w:val="20"/>
          <w:szCs w:val="20"/>
        </w:rPr>
        <w:t>Wykonawca gwarantuje wykonanie robót jakościowo dobrze, zgodnie z obowiązującymi normami technicznymi bez wad, które pomniejszą wartość robót lub uczynią przedmiot zamówienia nieprzydatnym  do  użytkowania zgodnie z przeznaczeniem.</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Wykonawca udziela Zamawiającemu gwarancji i rękojmi na przedmiot umowy na  okres</w:t>
      </w:r>
      <w:r w:rsidRPr="008E75B7">
        <w:rPr>
          <w:rFonts w:asciiTheme="minorHAnsi" w:hAnsiTheme="minorHAnsi"/>
          <w:spacing w:val="16"/>
          <w:sz w:val="20"/>
          <w:szCs w:val="20"/>
        </w:rPr>
        <w:t xml:space="preserve"> </w:t>
      </w:r>
      <w:r w:rsidRPr="008E75B7">
        <w:rPr>
          <w:rFonts w:asciiTheme="minorHAnsi" w:hAnsiTheme="minorHAnsi"/>
          <w:sz w:val="20"/>
          <w:szCs w:val="20"/>
        </w:rPr>
        <w:t>……………….lat</w:t>
      </w:r>
      <w:r w:rsidRPr="008E75B7">
        <w:rPr>
          <w:rFonts w:asciiTheme="minorHAnsi" w:hAnsiTheme="minorHAnsi"/>
          <w:spacing w:val="17"/>
          <w:sz w:val="20"/>
          <w:szCs w:val="20"/>
        </w:rPr>
        <w:t xml:space="preserve"> </w:t>
      </w:r>
      <w:r w:rsidRPr="008E75B7">
        <w:rPr>
          <w:rFonts w:asciiTheme="minorHAnsi" w:hAnsiTheme="minorHAnsi"/>
          <w:i/>
          <w:sz w:val="20"/>
          <w:szCs w:val="20"/>
        </w:rPr>
        <w:t>(zgodnie</w:t>
      </w:r>
      <w:r w:rsidRPr="008E75B7">
        <w:rPr>
          <w:rFonts w:asciiTheme="minorHAnsi" w:hAnsiTheme="minorHAnsi"/>
          <w:i/>
          <w:spacing w:val="14"/>
          <w:sz w:val="20"/>
          <w:szCs w:val="20"/>
        </w:rPr>
        <w:t xml:space="preserve"> </w:t>
      </w:r>
      <w:r w:rsidRPr="008E75B7">
        <w:rPr>
          <w:rFonts w:asciiTheme="minorHAnsi" w:hAnsiTheme="minorHAnsi"/>
          <w:i/>
          <w:sz w:val="20"/>
          <w:szCs w:val="20"/>
        </w:rPr>
        <w:t>ze</w:t>
      </w:r>
      <w:r w:rsidRPr="008E75B7">
        <w:rPr>
          <w:rFonts w:asciiTheme="minorHAnsi" w:hAnsiTheme="minorHAnsi"/>
          <w:i/>
          <w:spacing w:val="17"/>
          <w:sz w:val="20"/>
          <w:szCs w:val="20"/>
        </w:rPr>
        <w:t xml:space="preserve"> </w:t>
      </w:r>
      <w:r w:rsidRPr="008E75B7">
        <w:rPr>
          <w:rFonts w:asciiTheme="minorHAnsi" w:hAnsiTheme="minorHAnsi"/>
          <w:i/>
          <w:sz w:val="20"/>
          <w:szCs w:val="20"/>
        </w:rPr>
        <w:t>złożoną</w:t>
      </w:r>
      <w:r w:rsidRPr="008E75B7">
        <w:rPr>
          <w:rFonts w:asciiTheme="minorHAnsi" w:hAnsiTheme="minorHAnsi"/>
          <w:i/>
          <w:spacing w:val="15"/>
          <w:sz w:val="20"/>
          <w:szCs w:val="20"/>
        </w:rPr>
        <w:t xml:space="preserve"> </w:t>
      </w:r>
      <w:r w:rsidRPr="008E75B7">
        <w:rPr>
          <w:rFonts w:asciiTheme="minorHAnsi" w:hAnsiTheme="minorHAnsi"/>
          <w:i/>
          <w:sz w:val="20"/>
          <w:szCs w:val="20"/>
        </w:rPr>
        <w:t>ofertą</w:t>
      </w:r>
      <w:r w:rsidRPr="008E75B7">
        <w:rPr>
          <w:rFonts w:asciiTheme="minorHAnsi" w:hAnsiTheme="minorHAnsi"/>
          <w:i/>
          <w:spacing w:val="17"/>
          <w:sz w:val="20"/>
          <w:szCs w:val="20"/>
        </w:rPr>
        <w:t xml:space="preserve"> </w:t>
      </w:r>
      <w:r w:rsidRPr="008E75B7">
        <w:rPr>
          <w:rFonts w:asciiTheme="minorHAnsi" w:hAnsiTheme="minorHAnsi"/>
          <w:i/>
          <w:sz w:val="20"/>
          <w:szCs w:val="20"/>
        </w:rPr>
        <w:t>5,6</w:t>
      </w:r>
      <w:r w:rsidRPr="008E75B7">
        <w:rPr>
          <w:rFonts w:asciiTheme="minorHAnsi" w:hAnsiTheme="minorHAnsi"/>
          <w:i/>
          <w:spacing w:val="16"/>
          <w:sz w:val="20"/>
          <w:szCs w:val="20"/>
        </w:rPr>
        <w:t xml:space="preserve"> </w:t>
      </w:r>
      <w:r w:rsidRPr="008E75B7">
        <w:rPr>
          <w:rFonts w:asciiTheme="minorHAnsi" w:hAnsiTheme="minorHAnsi"/>
          <w:i/>
          <w:sz w:val="20"/>
          <w:szCs w:val="20"/>
        </w:rPr>
        <w:t>lub</w:t>
      </w:r>
      <w:r w:rsidRPr="008E75B7">
        <w:rPr>
          <w:rFonts w:asciiTheme="minorHAnsi" w:hAnsiTheme="minorHAnsi"/>
          <w:i/>
          <w:spacing w:val="16"/>
          <w:sz w:val="20"/>
          <w:szCs w:val="20"/>
        </w:rPr>
        <w:t xml:space="preserve"> </w:t>
      </w:r>
      <w:r w:rsidRPr="008E75B7">
        <w:rPr>
          <w:rFonts w:asciiTheme="minorHAnsi" w:hAnsiTheme="minorHAnsi"/>
          <w:i/>
          <w:sz w:val="20"/>
          <w:szCs w:val="20"/>
        </w:rPr>
        <w:t>7</w:t>
      </w:r>
      <w:r w:rsidRPr="008E75B7">
        <w:rPr>
          <w:rFonts w:asciiTheme="minorHAnsi" w:hAnsiTheme="minorHAnsi"/>
          <w:i/>
          <w:spacing w:val="16"/>
          <w:sz w:val="20"/>
          <w:szCs w:val="20"/>
        </w:rPr>
        <w:t xml:space="preserve"> </w:t>
      </w:r>
      <w:r w:rsidRPr="008E75B7">
        <w:rPr>
          <w:rFonts w:asciiTheme="minorHAnsi" w:hAnsiTheme="minorHAnsi"/>
          <w:i/>
          <w:sz w:val="20"/>
          <w:szCs w:val="20"/>
        </w:rPr>
        <w:t>lat)</w:t>
      </w:r>
      <w:r w:rsidRPr="008E75B7">
        <w:rPr>
          <w:rFonts w:asciiTheme="minorHAnsi" w:hAnsiTheme="minorHAnsi"/>
          <w:i/>
          <w:spacing w:val="12"/>
          <w:sz w:val="20"/>
          <w:szCs w:val="20"/>
        </w:rPr>
        <w:t xml:space="preserve"> </w:t>
      </w:r>
      <w:r w:rsidRPr="008E75B7">
        <w:rPr>
          <w:rFonts w:asciiTheme="minorHAnsi" w:hAnsiTheme="minorHAnsi"/>
          <w:sz w:val="20"/>
          <w:szCs w:val="20"/>
        </w:rPr>
        <w:t>(słownie: ……………..….……………..)</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Zamawiający może dochodzić roszczeń z tytułu gwarancji i rękojmi także po okresie określonym w ust. 2, jeżeli zgłosił wadę przed upływem tego okresu.</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BA43B4"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lastRenderedPageBreak/>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176032" w:rsidRPr="00176032" w:rsidRDefault="00176032" w:rsidP="00176032">
      <w:pPr>
        <w:pStyle w:val="Akapitzlist"/>
        <w:tabs>
          <w:tab w:val="left" w:pos="880"/>
        </w:tabs>
        <w:spacing w:after="0"/>
        <w:ind w:left="313" w:right="2" w:firstLine="0"/>
        <w:rPr>
          <w:rFonts w:asciiTheme="minorHAnsi" w:hAnsiTheme="minorHAnsi"/>
          <w:sz w:val="20"/>
          <w:szCs w:val="20"/>
        </w:rPr>
      </w:pPr>
    </w:p>
    <w:p w:rsidR="00BA43B4" w:rsidRPr="008E75B7"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rsidP="00176032">
      <w:pPr>
        <w:pStyle w:val="Akapitzlist"/>
        <w:numPr>
          <w:ilvl w:val="1"/>
          <w:numId w:val="3"/>
        </w:numPr>
        <w:tabs>
          <w:tab w:val="left" w:pos="880"/>
        </w:tabs>
        <w:spacing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176032">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right="2" w:hanging="272"/>
        <w:rPr>
          <w:rFonts w:asciiTheme="minorHAnsi" w:hAnsiTheme="minorHAnsi"/>
          <w:sz w:val="20"/>
          <w:szCs w:val="20"/>
        </w:rPr>
      </w:pPr>
      <w:r w:rsidRPr="008E75B7">
        <w:rPr>
          <w:rFonts w:asciiTheme="minorHAnsi" w:hAnsiTheme="minorHAnsi"/>
          <w:sz w:val="20"/>
          <w:szCs w:val="20"/>
        </w:rPr>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 xml:space="preserve">z fakturą obejmującą wynagrodzenie za zakres robót wykonanych przez podwykonawcę, należy przekazać Zamawiającemu dowód potwierdzenia zapłaty wynagrodzenia objętego fakturą oraz oświadczenie </w:t>
      </w:r>
      <w:r w:rsidRPr="008E75B7">
        <w:rPr>
          <w:rFonts w:asciiTheme="minorHAnsi" w:hAnsiTheme="minorHAnsi"/>
          <w:sz w:val="20"/>
          <w:szCs w:val="20"/>
        </w:rPr>
        <w:lastRenderedPageBreak/>
        <w:t>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307016">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2B164A" w:rsidRPr="001433B9" w:rsidRDefault="00BC24D6" w:rsidP="001433B9">
      <w:pPr>
        <w:pStyle w:val="Akapitzlist"/>
        <w:numPr>
          <w:ilvl w:val="1"/>
          <w:numId w:val="3"/>
        </w:numPr>
        <w:tabs>
          <w:tab w:val="left" w:pos="1150"/>
        </w:tabs>
        <w:spacing w:after="0"/>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2B164A" w:rsidRPr="002B164A" w:rsidRDefault="002B164A" w:rsidP="002B164A">
      <w:pPr>
        <w:pStyle w:val="Akapitzlist"/>
        <w:tabs>
          <w:tab w:val="left" w:pos="1150"/>
        </w:tabs>
        <w:spacing w:after="0"/>
        <w:ind w:left="563" w:right="2" w:firstLine="0"/>
        <w:rPr>
          <w:rFonts w:asciiTheme="minorHAnsi" w:hAnsiTheme="minorHAnsi"/>
          <w:sz w:val="20"/>
          <w:szCs w:val="20"/>
        </w:rPr>
      </w:pPr>
    </w:p>
    <w:p w:rsidR="00BA43B4" w:rsidRPr="008E75B7" w:rsidRDefault="00BC24D6" w:rsidP="00307016">
      <w:pPr>
        <w:pStyle w:val="Nagwek1"/>
        <w:spacing w:after="0"/>
        <w:ind w:left="4489"/>
        <w:rPr>
          <w:rFonts w:asciiTheme="minorHAnsi" w:hAnsiTheme="minorHAnsi"/>
          <w:sz w:val="20"/>
          <w:szCs w:val="20"/>
        </w:rPr>
      </w:pPr>
      <w:r w:rsidRPr="008E75B7">
        <w:rPr>
          <w:rFonts w:asciiTheme="minorHAnsi" w:hAnsiTheme="minorHAnsi"/>
          <w:sz w:val="20"/>
          <w:szCs w:val="20"/>
        </w:rPr>
        <w:t>§ 16</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D16D7B">
        <w:rPr>
          <w:rFonts w:asciiTheme="minorHAnsi" w:hAnsiTheme="minorHAnsi"/>
          <w:sz w:val="20"/>
          <w:szCs w:val="20"/>
        </w:rPr>
        <w:t xml:space="preserve">Zamawiający określa obowiązek zatrudnienia na podstawie umowy o pracę wszystkich osób wykonujących następujące czynności w zakresie realizacji przedmiotu zamówienia: </w:t>
      </w:r>
      <w:r w:rsidRPr="00D16D7B">
        <w:rPr>
          <w:rFonts w:asciiTheme="minorHAnsi" w:hAnsiTheme="minorHAnsi"/>
          <w:b/>
          <w:sz w:val="20"/>
          <w:szCs w:val="20"/>
        </w:rPr>
        <w:t>wykonywanie prac objętych zakresem zamówienia wskazanym w rozdziale 3 SIWZ w tym prac fiz</w:t>
      </w:r>
      <w:r w:rsidR="001433B9" w:rsidRPr="00D16D7B">
        <w:rPr>
          <w:rFonts w:asciiTheme="minorHAnsi" w:hAnsiTheme="minorHAnsi"/>
          <w:b/>
          <w:sz w:val="20"/>
          <w:szCs w:val="20"/>
        </w:rPr>
        <w:t xml:space="preserve">ycznych oraz operatorów sprzętu </w:t>
      </w:r>
      <w:r w:rsidRPr="00D16D7B">
        <w:rPr>
          <w:rFonts w:asciiTheme="minorHAnsi" w:hAnsiTheme="minorHAnsi"/>
          <w:sz w:val="20"/>
          <w:szCs w:val="20"/>
        </w:rPr>
        <w:t xml:space="preserve">– jeżeli wykonywanie tych czynności polega na wykonywaniu pracy w sposób określony w art. 22 § 1 ustawy z dnia 26 czerwca 1974r. – Kodeks Pracy (Dz. U. z 2014r. poz. 1502, z </w:t>
      </w:r>
      <w:proofErr w:type="spellStart"/>
      <w:r w:rsidRPr="00D16D7B">
        <w:rPr>
          <w:rFonts w:asciiTheme="minorHAnsi" w:hAnsiTheme="minorHAnsi"/>
          <w:sz w:val="20"/>
          <w:szCs w:val="20"/>
        </w:rPr>
        <w:t>późn</w:t>
      </w:r>
      <w:proofErr w:type="spellEnd"/>
      <w:r w:rsidRPr="00D16D7B">
        <w:rPr>
          <w:rFonts w:asciiTheme="minorHAnsi" w:hAnsiTheme="minorHAnsi"/>
          <w:sz w:val="20"/>
          <w:szCs w:val="20"/>
        </w:rPr>
        <w:t>.</w:t>
      </w:r>
      <w:r w:rsidRPr="00D16D7B">
        <w:rPr>
          <w:rFonts w:asciiTheme="minorHAnsi" w:hAnsiTheme="minorHAnsi"/>
          <w:spacing w:val="-5"/>
          <w:sz w:val="20"/>
          <w:szCs w:val="20"/>
        </w:rPr>
        <w:t xml:space="preserve"> </w:t>
      </w:r>
      <w:r w:rsidRPr="00D16D7B">
        <w:rPr>
          <w:rFonts w:asciiTheme="minorHAnsi" w:hAnsiTheme="minorHAnsi"/>
          <w:sz w:val="20"/>
          <w:szCs w:val="20"/>
        </w:rPr>
        <w:t>zm.).</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 xml:space="preserve">Obowiązek ten dotyczy także podwykonawców - wykonawca jest zobowiązany  zawrzeć w każdej umowie </w:t>
      </w:r>
      <w:r w:rsidR="00F1419D" w:rsidRPr="00C2353A">
        <w:rPr>
          <w:rFonts w:asciiTheme="minorHAnsi" w:hAnsiTheme="minorHAnsi"/>
          <w:sz w:val="20"/>
          <w:szCs w:val="20"/>
        </w:rPr>
        <w:br/>
      </w:r>
      <w:r w:rsidRPr="00C2353A">
        <w:rPr>
          <w:rFonts w:asciiTheme="minorHAnsi" w:hAnsiTheme="minorHAnsi"/>
          <w:sz w:val="20"/>
          <w:szCs w:val="20"/>
        </w:rPr>
        <w:t>o podwykonawstwo stosowne zapisy zobowiązujące podwykonawców do zatrudnienia na umowę o pracę wszystkich osób wykonujących wskazane wyżej</w:t>
      </w:r>
      <w:r w:rsidRPr="00C2353A">
        <w:rPr>
          <w:rFonts w:asciiTheme="minorHAnsi" w:hAnsiTheme="minorHAnsi"/>
          <w:spacing w:val="-2"/>
          <w:sz w:val="20"/>
          <w:szCs w:val="20"/>
        </w:rPr>
        <w:t xml:space="preserve"> </w:t>
      </w:r>
      <w:r w:rsidRPr="00C2353A">
        <w:rPr>
          <w:rFonts w:asciiTheme="minorHAnsi" w:hAnsiTheme="minorHAnsi"/>
          <w:sz w:val="20"/>
          <w:szCs w:val="20"/>
        </w:rPr>
        <w:t>czynności.</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C2353A">
        <w:rPr>
          <w:rFonts w:asciiTheme="minorHAnsi" w:hAnsiTheme="minorHAnsi"/>
          <w:spacing w:val="-2"/>
          <w:sz w:val="20"/>
          <w:szCs w:val="20"/>
        </w:rPr>
        <w:t xml:space="preserve"> </w:t>
      </w:r>
      <w:r w:rsidRPr="00C2353A">
        <w:rPr>
          <w:rFonts w:asciiTheme="minorHAnsi" w:hAnsiTheme="minorHAnsi"/>
          <w:sz w:val="20"/>
          <w:szCs w:val="20"/>
        </w:rPr>
        <w:t>Zamawiającego).</w:t>
      </w:r>
    </w:p>
    <w:p w:rsidR="00BA43B4" w:rsidRPr="008E75B7" w:rsidRDefault="00BC24D6" w:rsidP="00C2353A">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 xml:space="preserve">podania </w:t>
      </w:r>
      <w:r w:rsidRPr="008E75B7">
        <w:rPr>
          <w:rFonts w:asciiTheme="minorHAnsi" w:hAnsiTheme="minorHAnsi"/>
          <w:sz w:val="20"/>
          <w:szCs w:val="20"/>
        </w:rPr>
        <w:lastRenderedPageBreak/>
        <w:t>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E13D2E">
        <w:rPr>
          <w:rFonts w:asciiTheme="minorHAnsi" w:hAnsiTheme="minorHAnsi"/>
          <w:sz w:val="20"/>
          <w:szCs w:val="20"/>
        </w:rPr>
        <w:t>Wykonawca do każdej faktury musi złożyć oświadczenie o zatrudnianiu wszystkich osób wskazanych w wykazie, o którym mowa w ust. 3 na podstawie umowy o</w:t>
      </w:r>
      <w:r w:rsidRPr="00E13D2E">
        <w:rPr>
          <w:rFonts w:asciiTheme="minorHAnsi" w:hAnsiTheme="minorHAnsi"/>
          <w:spacing w:val="-19"/>
          <w:sz w:val="20"/>
          <w:szCs w:val="20"/>
        </w:rPr>
        <w:t xml:space="preserve"> </w:t>
      </w:r>
      <w:r w:rsidRPr="00E13D2E">
        <w:rPr>
          <w:rFonts w:asciiTheme="minorHAnsi" w:hAnsiTheme="minorHAnsi"/>
          <w:sz w:val="20"/>
          <w:szCs w:val="20"/>
        </w:rPr>
        <w:t>pracę.</w:t>
      </w:r>
    </w:p>
    <w:p w:rsidR="00BA43B4" w:rsidRDefault="00BA43B4">
      <w:pPr>
        <w:pStyle w:val="Tretekstu"/>
        <w:spacing w:before="2" w:after="0"/>
        <w:rPr>
          <w:rFonts w:asciiTheme="minorHAnsi" w:hAnsiTheme="minorHAnsi"/>
          <w:sz w:val="20"/>
          <w:szCs w:val="20"/>
        </w:rPr>
      </w:pPr>
    </w:p>
    <w:p w:rsidR="00EC025A" w:rsidRDefault="00EC025A" w:rsidP="001E4714">
      <w:pPr>
        <w:pStyle w:val="Nagwek1"/>
        <w:spacing w:after="0"/>
        <w:ind w:left="4487"/>
        <w:rPr>
          <w:rFonts w:asciiTheme="minorHAnsi" w:hAnsiTheme="minorHAnsi"/>
          <w:sz w:val="20"/>
          <w:szCs w:val="20"/>
        </w:rPr>
      </w:pPr>
      <w:r w:rsidRPr="008E75B7">
        <w:rPr>
          <w:rFonts w:asciiTheme="minorHAnsi" w:hAnsiTheme="minorHAnsi"/>
          <w:sz w:val="20"/>
          <w:szCs w:val="20"/>
        </w:rPr>
        <w:t>§ 17</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C025A">
        <w:rPr>
          <w:rFonts w:asciiTheme="minorHAnsi" w:eastAsia="SimSun-18030" w:hAnsiTheme="minorHAnsi"/>
          <w:sz w:val="20"/>
          <w:lang w:val="pl-PL"/>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C025A" w:rsidRP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Wynagrodzenie za roboty, o których mowa w ust. 2 będzie ustalone kosztorysem powykonawczym potwierdzonych przez Inspektora Nadzoru.</w:t>
      </w:r>
    </w:p>
    <w:p w:rsidR="00EC025A" w:rsidRPr="008E75B7" w:rsidRDefault="00EC025A">
      <w:pPr>
        <w:pStyle w:val="Tretekstu"/>
        <w:spacing w:before="2"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w:t>
      </w:r>
      <w:r w:rsidR="00EC025A">
        <w:rPr>
          <w:rFonts w:asciiTheme="minorHAnsi" w:hAnsiTheme="minorHAnsi"/>
          <w:sz w:val="20"/>
          <w:szCs w:val="20"/>
        </w:rPr>
        <w:t>8</w:t>
      </w:r>
    </w:p>
    <w:p w:rsidR="00E138C6" w:rsidRPr="00E138C6" w:rsidRDefault="00E138C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E138C6">
        <w:rPr>
          <w:rFonts w:asciiTheme="minorHAnsi" w:hAnsiTheme="minorHAnsi"/>
          <w:color w:val="000000"/>
          <w:sz w:val="20"/>
          <w:szCs w:val="20"/>
          <w:lang w:val="pl-PL"/>
        </w:rPr>
        <w:t>Zamawiający, zgodnie z art. 144 ust. 1 ustawy Prawo zamówień publicznych przewiduje możliwość zmiany umowy w sprawie udzielenia zamówienia publicznego.</w:t>
      </w:r>
    </w:p>
    <w:p w:rsidR="00BA43B4" w:rsidRPr="00E138C6" w:rsidRDefault="00BC24D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727B1B">
        <w:rPr>
          <w:rFonts w:asciiTheme="minorHAnsi" w:hAnsiTheme="minorHAnsi"/>
          <w:sz w:val="20"/>
          <w:szCs w:val="20"/>
          <w:lang w:val="pl-PL"/>
        </w:rPr>
        <w:t>Wszelkie</w:t>
      </w:r>
      <w:r w:rsidRPr="00E138C6">
        <w:rPr>
          <w:rFonts w:asciiTheme="minorHAnsi" w:hAnsiTheme="minorHAnsi"/>
          <w:sz w:val="20"/>
          <w:szCs w:val="20"/>
        </w:rPr>
        <w:t xml:space="preserve"> </w:t>
      </w:r>
      <w:r w:rsidRPr="00727B1B">
        <w:rPr>
          <w:rFonts w:asciiTheme="minorHAnsi" w:hAnsiTheme="minorHAnsi"/>
          <w:sz w:val="20"/>
          <w:szCs w:val="20"/>
          <w:lang w:val="pl-PL"/>
        </w:rPr>
        <w:t xml:space="preserve">zmiany warunków umownych mogą nastąpić za </w:t>
      </w:r>
      <w:r w:rsidR="00E138C6" w:rsidRPr="00727B1B">
        <w:rPr>
          <w:rFonts w:asciiTheme="minorHAnsi" w:hAnsiTheme="minorHAnsi"/>
          <w:sz w:val="20"/>
          <w:szCs w:val="20"/>
          <w:lang w:val="pl-PL"/>
        </w:rPr>
        <w:t xml:space="preserve">zgodą stron wyrażoną na piśmie </w:t>
      </w:r>
      <w:r w:rsidRPr="00727B1B">
        <w:rPr>
          <w:rFonts w:asciiTheme="minorHAnsi" w:hAnsiTheme="minorHAnsi"/>
          <w:sz w:val="20"/>
          <w:szCs w:val="20"/>
          <w:lang w:val="pl-PL"/>
        </w:rPr>
        <w:t>w formie aneksu do niniejszej umowy, pod rygorem nieważności.</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7"/>
        <w:rPr>
          <w:rFonts w:asciiTheme="minorHAnsi" w:hAnsiTheme="minorHAnsi"/>
          <w:sz w:val="20"/>
          <w:szCs w:val="20"/>
        </w:rPr>
      </w:pPr>
      <w:r>
        <w:rPr>
          <w:rFonts w:asciiTheme="minorHAnsi" w:hAnsiTheme="minorHAnsi"/>
          <w:sz w:val="20"/>
          <w:szCs w:val="20"/>
        </w:rPr>
        <w:t>§ 19</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20</w:t>
      </w:r>
    </w:p>
    <w:p w:rsidR="00BA43B4" w:rsidRPr="008E75B7" w:rsidRDefault="00BC24D6" w:rsidP="00F1419D">
      <w:pPr>
        <w:pStyle w:val="Tretekstu"/>
        <w:spacing w:after="0"/>
        <w:ind w:left="161" w:right="2"/>
        <w:jc w:val="both"/>
        <w:rPr>
          <w:rFonts w:asciiTheme="minorHAnsi" w:hAnsiTheme="minorHAnsi"/>
          <w:sz w:val="20"/>
          <w:szCs w:val="20"/>
        </w:rPr>
      </w:pPr>
      <w:r w:rsidRPr="008E75B7">
        <w:rPr>
          <w:rFonts w:asciiTheme="minorHAnsi" w:hAnsiTheme="minorHAnsi"/>
          <w:sz w:val="20"/>
          <w:szCs w:val="20"/>
        </w:rPr>
        <w:t>W sprawach nieuregulowanych umową mają zastosowanie odpowiednie przepisy Kodeksu Cywilnego i ustawy Prawo zamówień publicznych.</w:t>
      </w:r>
    </w:p>
    <w:p w:rsidR="00BA43B4" w:rsidRPr="008E75B7" w:rsidRDefault="00BA43B4" w:rsidP="00F1419D">
      <w:pPr>
        <w:pStyle w:val="Nagwek1"/>
        <w:spacing w:after="0"/>
        <w:ind w:left="4482"/>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21</w:t>
      </w:r>
    </w:p>
    <w:p w:rsidR="00BA43B4" w:rsidRPr="008E75B7" w:rsidRDefault="00BC24D6">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 xml:space="preserve">Umowa została sporządzona w dwóch jednobrzmiących egzemplarzach jeden egzemplarz dla Zamawiającego </w:t>
      </w:r>
      <w:r w:rsidR="00B1418D">
        <w:rPr>
          <w:rFonts w:asciiTheme="minorHAnsi" w:hAnsiTheme="minorHAnsi"/>
          <w:sz w:val="20"/>
          <w:szCs w:val="20"/>
        </w:rPr>
        <w:br/>
      </w:r>
      <w:r w:rsidRPr="008E75B7">
        <w:rPr>
          <w:rFonts w:asciiTheme="minorHAnsi" w:hAnsiTheme="minorHAnsi"/>
          <w:sz w:val="20"/>
          <w:szCs w:val="20"/>
        </w:rPr>
        <w:t>i jeden dla Wykonawcy.</w:t>
      </w:r>
    </w:p>
    <w:p w:rsidR="00BA43B4" w:rsidRPr="008E75B7" w:rsidRDefault="00BA43B4">
      <w:pPr>
        <w:pStyle w:val="Tretekstu"/>
        <w:rPr>
          <w:rFonts w:asciiTheme="minorHAnsi" w:hAnsiTheme="minorHAnsi"/>
          <w:sz w:val="20"/>
          <w:szCs w:val="20"/>
        </w:rPr>
      </w:pPr>
    </w:p>
    <w:p w:rsidR="008E75B7" w:rsidRPr="008E75B7" w:rsidRDefault="00BC24D6">
      <w:pPr>
        <w:pStyle w:val="Tretekstu"/>
        <w:tabs>
          <w:tab w:val="left" w:pos="7223"/>
        </w:tabs>
        <w:spacing w:before="196" w:after="0"/>
        <w:ind w:left="821"/>
        <w:rPr>
          <w:rFonts w:asciiTheme="minorHAnsi" w:hAnsiTheme="minorHAnsi"/>
          <w:sz w:val="20"/>
          <w:szCs w:val="20"/>
        </w:rPr>
      </w:pPr>
      <w:r w:rsidRPr="008E75B7">
        <w:rPr>
          <w:rFonts w:asciiTheme="minorHAnsi" w:hAnsiTheme="minorHAnsi"/>
          <w:sz w:val="20"/>
          <w:szCs w:val="20"/>
        </w:rPr>
        <w:t>WYKONAWCA</w:t>
      </w:r>
      <w:r w:rsidRPr="008E75B7">
        <w:rPr>
          <w:rFonts w:asciiTheme="minorHAnsi" w:hAnsiTheme="minorHAnsi"/>
          <w:sz w:val="20"/>
          <w:szCs w:val="20"/>
        </w:rPr>
        <w:tab/>
        <w:t>ZAMAWIAJĄCY</w:t>
      </w:r>
    </w:p>
    <w:sectPr w:rsidR="008E75B7" w:rsidRPr="008E75B7" w:rsidSect="006A3C21">
      <w:headerReference w:type="default" r:id="rId9"/>
      <w:footerReference w:type="default" r:id="rId10"/>
      <w:pgSz w:w="11906" w:h="16838"/>
      <w:pgMar w:top="1620" w:right="1140" w:bottom="720" w:left="1260" w:header="426" w:footer="539"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D3" w:rsidRDefault="00BC24D6">
      <w:pPr>
        <w:spacing w:after="0" w:line="240" w:lineRule="auto"/>
      </w:pPr>
      <w:r>
        <w:separator/>
      </w:r>
    </w:p>
  </w:endnote>
  <w:endnote w:type="continuationSeparator" w:id="0">
    <w:p w:rsidR="00B73DD3" w:rsidRDefault="00B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Sun-18030">
    <w:altName w:val="SimHei"/>
    <w:charset w:val="86"/>
    <w:family w:val="modern"/>
    <w:pitch w:val="default"/>
    <w:sig w:usb0="00000000" w:usb1="00000000" w:usb2="0000000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905643125"/>
      <w:docPartObj>
        <w:docPartGallery w:val="Page Numbers (Bottom of Page)"/>
        <w:docPartUnique/>
      </w:docPartObj>
    </w:sdtPr>
    <w:sdtEndPr/>
    <w:sdtContent>
      <w:p w:rsidR="00BC24D6" w:rsidRPr="00443F62" w:rsidRDefault="00BC24D6">
        <w:pPr>
          <w:pStyle w:val="Stopka"/>
          <w:jc w:val="right"/>
          <w:rPr>
            <w:rFonts w:asciiTheme="minorHAnsi" w:hAnsiTheme="minorHAnsi"/>
            <w:sz w:val="20"/>
          </w:rPr>
        </w:pPr>
        <w:r w:rsidRPr="00443F62">
          <w:rPr>
            <w:rFonts w:asciiTheme="minorHAnsi" w:hAnsiTheme="minorHAnsi"/>
            <w:sz w:val="20"/>
          </w:rPr>
          <w:fldChar w:fldCharType="begin"/>
        </w:r>
        <w:r w:rsidRPr="00443F62">
          <w:rPr>
            <w:rFonts w:asciiTheme="minorHAnsi" w:hAnsiTheme="minorHAnsi"/>
            <w:sz w:val="20"/>
          </w:rPr>
          <w:instrText>PAGE   \* MERGEFORMAT</w:instrText>
        </w:r>
        <w:r w:rsidRPr="00443F62">
          <w:rPr>
            <w:rFonts w:asciiTheme="minorHAnsi" w:hAnsiTheme="minorHAnsi"/>
            <w:sz w:val="20"/>
          </w:rPr>
          <w:fldChar w:fldCharType="separate"/>
        </w:r>
        <w:r w:rsidR="009B723B">
          <w:rPr>
            <w:rFonts w:asciiTheme="minorHAnsi" w:hAnsiTheme="minorHAnsi"/>
            <w:noProof/>
            <w:sz w:val="20"/>
          </w:rPr>
          <w:t>3</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D3" w:rsidRDefault="00BC24D6">
      <w:pPr>
        <w:spacing w:after="0" w:line="240" w:lineRule="auto"/>
      </w:pPr>
      <w:r>
        <w:separator/>
      </w:r>
    </w:p>
  </w:footnote>
  <w:footnote w:type="continuationSeparator" w:id="0">
    <w:p w:rsidR="00B73DD3" w:rsidRDefault="00BC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4" w:rsidRDefault="0082374B" w:rsidP="0082374B">
    <w:pPr>
      <w:pStyle w:val="Gwka"/>
      <w:jc w:val="center"/>
    </w:pPr>
    <w:r>
      <w:rPr>
        <w:noProof/>
        <w:lang w:bidi="ar-SA"/>
      </w:rPr>
      <w:drawing>
        <wp:inline distT="0" distB="0" distL="0" distR="0" wp14:anchorId="2F70E1F5" wp14:editId="189944EE">
          <wp:extent cx="1216660" cy="5403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40385"/>
                  </a:xfrm>
                  <a:prstGeom prst="rect">
                    <a:avLst/>
                  </a:prstGeom>
                  <a:noFill/>
                  <a:ln>
                    <a:noFill/>
                  </a:ln>
                </pic:spPr>
              </pic:pic>
            </a:graphicData>
          </a:graphic>
        </wp:inline>
      </w:drawing>
    </w:r>
    <w:r>
      <w:t xml:space="preserve">                     </w:t>
    </w:r>
    <w:r>
      <w:rPr>
        <w:noProof/>
        <w:lang w:bidi="ar-SA"/>
      </w:rPr>
      <w:drawing>
        <wp:inline distT="0" distB="0" distL="0" distR="0" wp14:anchorId="4AF61888" wp14:editId="5E17EA7A">
          <wp:extent cx="1264285" cy="5403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285" cy="540385"/>
                  </a:xfrm>
                  <a:prstGeom prst="rect">
                    <a:avLst/>
                  </a:prstGeom>
                  <a:noFill/>
                  <a:ln>
                    <a:noFill/>
                  </a:ln>
                </pic:spPr>
              </pic:pic>
            </a:graphicData>
          </a:graphic>
        </wp:inline>
      </w:drawing>
    </w:r>
    <w:r>
      <w:t xml:space="preserve">                 </w:t>
    </w:r>
    <w:r>
      <w:rPr>
        <w:noProof/>
        <w:lang w:bidi="ar-SA"/>
      </w:rPr>
      <w:drawing>
        <wp:inline distT="0" distB="0" distL="0" distR="0" wp14:anchorId="568B38B0" wp14:editId="360AA722">
          <wp:extent cx="1693545" cy="5403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3545" cy="540385"/>
                  </a:xfrm>
                  <a:prstGeom prst="rect">
                    <a:avLst/>
                  </a:prstGeom>
                  <a:noFill/>
                  <a:ln>
                    <a:noFill/>
                  </a:ln>
                </pic:spPr>
              </pic:pic>
            </a:graphicData>
          </a:graphic>
        </wp:inline>
      </w:drawing>
    </w:r>
    <w:r w:rsidR="00BC24D6">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44A"/>
    <w:multiLevelType w:val="hybridMultilevel"/>
    <w:tmpl w:val="C3588D8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2">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3">
    <w:nsid w:val="1E9604E4"/>
    <w:multiLevelType w:val="hybridMultilevel"/>
    <w:tmpl w:val="8DB0234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5">
    <w:nsid w:val="232C02C0"/>
    <w:multiLevelType w:val="hybridMultilevel"/>
    <w:tmpl w:val="80EC5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7">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8">
    <w:nsid w:val="2D5C59A7"/>
    <w:multiLevelType w:val="hybridMultilevel"/>
    <w:tmpl w:val="E22EA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11">
    <w:nsid w:val="3E8A6BD6"/>
    <w:multiLevelType w:val="hybridMultilevel"/>
    <w:tmpl w:val="9A86AF36"/>
    <w:lvl w:ilvl="0" w:tplc="48B81FF2">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986464"/>
    <w:multiLevelType w:val="hybridMultilevel"/>
    <w:tmpl w:val="52D88A0C"/>
    <w:lvl w:ilvl="0" w:tplc="ECA89C5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nsid w:val="4531347F"/>
    <w:multiLevelType w:val="hybridMultilevel"/>
    <w:tmpl w:val="43E04BB6"/>
    <w:lvl w:ilvl="0" w:tplc="ECA89C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7A83045"/>
    <w:multiLevelType w:val="multilevel"/>
    <w:tmpl w:val="47A830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4A4E65DC"/>
    <w:multiLevelType w:val="hybridMultilevel"/>
    <w:tmpl w:val="F526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7">
    <w:nsid w:val="50DE170A"/>
    <w:multiLevelType w:val="multilevel"/>
    <w:tmpl w:val="82C0977C"/>
    <w:lvl w:ilvl="0">
      <w:start w:val="1"/>
      <w:numFmt w:val="decimal"/>
      <w:lvlText w:val="%1."/>
      <w:lvlJc w:val="left"/>
      <w:pPr>
        <w:ind w:left="526" w:hanging="365"/>
      </w:pPr>
      <w:rPr>
        <w:spacing w:val="0"/>
        <w:w w:val="100"/>
        <w:sz w:val="20"/>
        <w:szCs w:val="24"/>
      </w:rPr>
    </w:lvl>
    <w:lvl w:ilvl="1">
      <w:start w:val="1"/>
      <w:numFmt w:val="lowerLetter"/>
      <w:lvlText w:val="%2)"/>
      <w:lvlJc w:val="left"/>
      <w:pPr>
        <w:ind w:left="1154" w:hanging="276"/>
      </w:pPr>
      <w:rPr>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18">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19">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0">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21">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22">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23">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25">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6">
    <w:nsid w:val="66727570"/>
    <w:multiLevelType w:val="multilevel"/>
    <w:tmpl w:val="66727570"/>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28">
    <w:nsid w:val="76C07968"/>
    <w:multiLevelType w:val="hybridMultilevel"/>
    <w:tmpl w:val="D0EA54A4"/>
    <w:lvl w:ilvl="0" w:tplc="0415000F">
      <w:start w:val="1"/>
      <w:numFmt w:val="decimal"/>
      <w:lvlText w:val="%1."/>
      <w:lvlJc w:val="left"/>
      <w:pPr>
        <w:ind w:left="1025" w:hanging="360"/>
      </w:pPr>
    </w:lvl>
    <w:lvl w:ilvl="1" w:tplc="04150019" w:tentative="1">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29">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30">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31">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20"/>
  </w:num>
  <w:num w:numId="2">
    <w:abstractNumId w:val="19"/>
  </w:num>
  <w:num w:numId="3">
    <w:abstractNumId w:val="29"/>
  </w:num>
  <w:num w:numId="4">
    <w:abstractNumId w:val="31"/>
  </w:num>
  <w:num w:numId="5">
    <w:abstractNumId w:val="10"/>
  </w:num>
  <w:num w:numId="6">
    <w:abstractNumId w:val="21"/>
  </w:num>
  <w:num w:numId="7">
    <w:abstractNumId w:val="18"/>
  </w:num>
  <w:num w:numId="8">
    <w:abstractNumId w:val="7"/>
  </w:num>
  <w:num w:numId="9">
    <w:abstractNumId w:val="2"/>
  </w:num>
  <w:num w:numId="10">
    <w:abstractNumId w:val="30"/>
  </w:num>
  <w:num w:numId="11">
    <w:abstractNumId w:val="27"/>
  </w:num>
  <w:num w:numId="12">
    <w:abstractNumId w:val="24"/>
  </w:num>
  <w:num w:numId="13">
    <w:abstractNumId w:val="16"/>
  </w:num>
  <w:num w:numId="14">
    <w:abstractNumId w:val="22"/>
  </w:num>
  <w:num w:numId="15">
    <w:abstractNumId w:val="1"/>
  </w:num>
  <w:num w:numId="16">
    <w:abstractNumId w:val="6"/>
  </w:num>
  <w:num w:numId="17">
    <w:abstractNumId w:val="4"/>
  </w:num>
  <w:num w:numId="18">
    <w:abstractNumId w:val="17"/>
  </w:num>
  <w:num w:numId="19">
    <w:abstractNumId w:val="9"/>
  </w:num>
  <w:num w:numId="20">
    <w:abstractNumId w:val="25"/>
  </w:num>
  <w:num w:numId="21">
    <w:abstractNumId w:val="23"/>
  </w:num>
  <w:num w:numId="22">
    <w:abstractNumId w:val="28"/>
  </w:num>
  <w:num w:numId="23">
    <w:abstractNumId w:val="14"/>
  </w:num>
  <w:num w:numId="24">
    <w:abstractNumId w:val="13"/>
  </w:num>
  <w:num w:numId="25">
    <w:abstractNumId w:val="12"/>
  </w:num>
  <w:num w:numId="26">
    <w:abstractNumId w:val="26"/>
  </w:num>
  <w:num w:numId="27">
    <w:abstractNumId w:val="15"/>
  </w:num>
  <w:num w:numId="28">
    <w:abstractNumId w:val="1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BA43B4"/>
    <w:rsid w:val="00055B02"/>
    <w:rsid w:val="000D19A1"/>
    <w:rsid w:val="000E5CC6"/>
    <w:rsid w:val="001433B9"/>
    <w:rsid w:val="001451F0"/>
    <w:rsid w:val="00176032"/>
    <w:rsid w:val="001C0C3B"/>
    <w:rsid w:val="001C45DD"/>
    <w:rsid w:val="001E4714"/>
    <w:rsid w:val="00211778"/>
    <w:rsid w:val="0021691E"/>
    <w:rsid w:val="00242168"/>
    <w:rsid w:val="0026356A"/>
    <w:rsid w:val="002A364B"/>
    <w:rsid w:val="002B164A"/>
    <w:rsid w:val="002B30AA"/>
    <w:rsid w:val="00307016"/>
    <w:rsid w:val="00307428"/>
    <w:rsid w:val="0034636A"/>
    <w:rsid w:val="003B0C80"/>
    <w:rsid w:val="003B2705"/>
    <w:rsid w:val="003B28FB"/>
    <w:rsid w:val="003E6820"/>
    <w:rsid w:val="00406A35"/>
    <w:rsid w:val="00421F76"/>
    <w:rsid w:val="00443F62"/>
    <w:rsid w:val="00452116"/>
    <w:rsid w:val="00502CE4"/>
    <w:rsid w:val="0056277D"/>
    <w:rsid w:val="005A3B5A"/>
    <w:rsid w:val="00614705"/>
    <w:rsid w:val="00624E97"/>
    <w:rsid w:val="00637EDE"/>
    <w:rsid w:val="00654E21"/>
    <w:rsid w:val="00692D4A"/>
    <w:rsid w:val="006939CB"/>
    <w:rsid w:val="006A3C21"/>
    <w:rsid w:val="00727B1B"/>
    <w:rsid w:val="007442F1"/>
    <w:rsid w:val="00750C7D"/>
    <w:rsid w:val="00767023"/>
    <w:rsid w:val="0078497F"/>
    <w:rsid w:val="007E64DC"/>
    <w:rsid w:val="00805AAD"/>
    <w:rsid w:val="0082374B"/>
    <w:rsid w:val="008E5BAA"/>
    <w:rsid w:val="008E75B7"/>
    <w:rsid w:val="008F4E94"/>
    <w:rsid w:val="008F7DF6"/>
    <w:rsid w:val="00957BB5"/>
    <w:rsid w:val="00973709"/>
    <w:rsid w:val="009A412E"/>
    <w:rsid w:val="009B723B"/>
    <w:rsid w:val="009E3116"/>
    <w:rsid w:val="00A007DA"/>
    <w:rsid w:val="00A46C47"/>
    <w:rsid w:val="00AD4775"/>
    <w:rsid w:val="00AF4ECA"/>
    <w:rsid w:val="00AF67F3"/>
    <w:rsid w:val="00B0704A"/>
    <w:rsid w:val="00B07351"/>
    <w:rsid w:val="00B1418D"/>
    <w:rsid w:val="00B441A9"/>
    <w:rsid w:val="00B44BAA"/>
    <w:rsid w:val="00B73DD3"/>
    <w:rsid w:val="00BA4377"/>
    <w:rsid w:val="00BA43B4"/>
    <w:rsid w:val="00BC24D6"/>
    <w:rsid w:val="00BC4F76"/>
    <w:rsid w:val="00C2353A"/>
    <w:rsid w:val="00C479DF"/>
    <w:rsid w:val="00C72EB2"/>
    <w:rsid w:val="00CC313E"/>
    <w:rsid w:val="00D11F8E"/>
    <w:rsid w:val="00D16D7B"/>
    <w:rsid w:val="00D40AF6"/>
    <w:rsid w:val="00D82B16"/>
    <w:rsid w:val="00D87BDB"/>
    <w:rsid w:val="00D90FFA"/>
    <w:rsid w:val="00DD2BB9"/>
    <w:rsid w:val="00E138C6"/>
    <w:rsid w:val="00E13D2E"/>
    <w:rsid w:val="00E5427C"/>
    <w:rsid w:val="00EC025A"/>
    <w:rsid w:val="00ED7AB3"/>
    <w:rsid w:val="00EF4984"/>
    <w:rsid w:val="00F1419D"/>
    <w:rsid w:val="00FB4060"/>
    <w:rsid w:val="00FC117C"/>
    <w:rsid w:val="00FC22CA"/>
    <w:rsid w:val="00FC7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Pr>
      <w:rFonts w:ascii="Times New Roman" w:eastAsia="Times New Roman" w:hAnsi="Times New Roman" w:cs="Times New Roman"/>
      <w:lang w:val="pl-PL" w:eastAsia="pl-PL" w:bidi="pl-PL"/>
    </w:rPr>
  </w:style>
  <w:style w:type="character" w:customStyle="1" w:styleId="TekstdymkaZnak">
    <w:name w:val="Tekst dymka Znak"/>
    <w:basedOn w:val="Domylnaczcionkaakapitu"/>
    <w:rPr>
      <w:rFonts w:ascii="Tahoma" w:eastAsia="Times New Roman" w:hAnsi="Tahoma" w:cs="Tahoma"/>
      <w:sz w:val="16"/>
      <w:szCs w:val="16"/>
      <w:lang w:val="pl-PL" w:eastAsia="pl-PL" w:bidi="pl-PL"/>
    </w:rPr>
  </w:style>
  <w:style w:type="character" w:customStyle="1" w:styleId="ListLabel1">
    <w:name w:val="ListLabel 1"/>
    <w:rPr>
      <w:rFonts w:eastAsia="Times New Roman" w:cs="Times New Roman"/>
      <w:spacing w:val="-30"/>
      <w:w w:val="100"/>
      <w:sz w:val="24"/>
      <w:szCs w:val="24"/>
      <w:lang w:val="pl-PL" w:eastAsia="pl-PL" w:bidi="pl-PL"/>
    </w:rPr>
  </w:style>
  <w:style w:type="character" w:customStyle="1" w:styleId="ListLabel2">
    <w:name w:val="ListLabel 2"/>
    <w:rPr>
      <w:rFonts w:eastAsia="Times New Roman" w:cs="Times New Roman"/>
      <w:spacing w:val="-30"/>
      <w:w w:val="99"/>
      <w:sz w:val="24"/>
      <w:szCs w:val="24"/>
      <w:lang w:val="pl-PL" w:eastAsia="pl-PL" w:bidi="pl-PL"/>
    </w:rPr>
  </w:style>
  <w:style w:type="character" w:customStyle="1" w:styleId="ListLabel3">
    <w:name w:val="ListLabel 3"/>
    <w:rPr>
      <w:lang w:val="pl-PL" w:eastAsia="pl-PL" w:bidi="pl-PL"/>
    </w:rPr>
  </w:style>
  <w:style w:type="character" w:customStyle="1" w:styleId="ListLabel4">
    <w:name w:val="ListLabel 4"/>
    <w:rPr>
      <w:rFonts w:eastAsia="Times New Roman" w:cs="Times New Roman"/>
      <w:spacing w:val="-8"/>
      <w:w w:val="100"/>
      <w:sz w:val="24"/>
      <w:szCs w:val="24"/>
      <w:lang w:val="pl-PL" w:eastAsia="pl-PL" w:bidi="pl-PL"/>
    </w:rPr>
  </w:style>
  <w:style w:type="character" w:customStyle="1" w:styleId="ListLabel5">
    <w:name w:val="ListLabel 5"/>
    <w:rPr>
      <w:rFonts w:eastAsia="Times New Roman" w:cs="Times New Roman"/>
      <w:spacing w:val="-8"/>
      <w:w w:val="100"/>
      <w:sz w:val="24"/>
      <w:szCs w:val="24"/>
      <w:lang w:val="pl-PL" w:eastAsia="pl-PL" w:bidi="pl-PL"/>
    </w:rPr>
  </w:style>
  <w:style w:type="character" w:customStyle="1" w:styleId="ListLabel6">
    <w:name w:val="ListLabel 6"/>
    <w:rPr>
      <w:rFonts w:eastAsia="Times New Roman" w:cs="Times New Roman"/>
      <w:spacing w:val="-11"/>
      <w:w w:val="100"/>
      <w:sz w:val="24"/>
      <w:szCs w:val="24"/>
      <w:lang w:val="pl-PL" w:eastAsia="pl-PL" w:bidi="pl-PL"/>
    </w:rPr>
  </w:style>
  <w:style w:type="character" w:customStyle="1" w:styleId="ListLabel7">
    <w:name w:val="ListLabel 7"/>
    <w:rPr>
      <w:rFonts w:eastAsia="Times New Roman" w:cs="Times New Roman"/>
      <w:i w:val="0"/>
      <w:spacing w:val="-10"/>
      <w:w w:val="99"/>
      <w:sz w:val="24"/>
      <w:szCs w:val="24"/>
      <w:lang w:val="pl-PL" w:eastAsia="pl-PL" w:bidi="pl-PL"/>
    </w:rPr>
  </w:style>
  <w:style w:type="character" w:customStyle="1" w:styleId="ListLabel8">
    <w:name w:val="ListLabel 8"/>
    <w:rPr>
      <w:rFonts w:eastAsia="Times New Roman" w:cs="Times New Roman"/>
      <w:spacing w:val="-22"/>
      <w:w w:val="99"/>
      <w:sz w:val="24"/>
      <w:szCs w:val="24"/>
      <w:lang w:val="pl-PL" w:eastAsia="pl-PL" w:bidi="pl-PL"/>
    </w:rPr>
  </w:style>
  <w:style w:type="character" w:customStyle="1" w:styleId="ListLabel9">
    <w:name w:val="ListLabel 9"/>
    <w:rPr>
      <w:rFonts w:eastAsia="Times New Roman" w:cs="Times New Roman"/>
      <w:b/>
      <w:bCs/>
      <w:w w:val="99"/>
      <w:sz w:val="24"/>
      <w:szCs w:val="24"/>
      <w:lang w:val="pl-PL" w:eastAsia="pl-PL" w:bidi="pl-PL"/>
    </w:rPr>
  </w:style>
  <w:style w:type="character" w:customStyle="1" w:styleId="ListLabel10">
    <w:name w:val="ListLabel 10"/>
    <w:rPr>
      <w:rFonts w:eastAsia="Times New Roman" w:cs="Times New Roman"/>
      <w:spacing w:val="-5"/>
      <w:w w:val="99"/>
      <w:sz w:val="24"/>
      <w:szCs w:val="24"/>
      <w:lang w:val="pl-PL" w:eastAsia="pl-PL" w:bidi="pl-PL"/>
    </w:rPr>
  </w:style>
  <w:style w:type="character" w:customStyle="1" w:styleId="ListLabel11">
    <w:name w:val="ListLabel 11"/>
    <w:rPr>
      <w:rFonts w:eastAsia="Times New Roman" w:cs="Times New Roman"/>
      <w:spacing w:val="-8"/>
      <w:w w:val="99"/>
      <w:sz w:val="24"/>
      <w:szCs w:val="24"/>
      <w:lang w:val="pl-PL" w:eastAsia="pl-PL" w:bidi="pl-PL"/>
    </w:rPr>
  </w:style>
  <w:style w:type="character" w:customStyle="1" w:styleId="ListLabel12">
    <w:name w:val="ListLabel 12"/>
    <w:rPr>
      <w:rFonts w:eastAsia="Times New Roman" w:cs="Times New Roman"/>
      <w:spacing w:val="-13"/>
      <w:w w:val="99"/>
      <w:sz w:val="24"/>
      <w:szCs w:val="24"/>
      <w:lang w:val="pl-PL" w:eastAsia="pl-PL" w:bidi="pl-PL"/>
    </w:rPr>
  </w:style>
  <w:style w:type="character" w:customStyle="1" w:styleId="ListLabel13">
    <w:name w:val="ListLabel 13"/>
    <w:rPr>
      <w:rFonts w:eastAsia="Times New Roman" w:cs="Times New Roman"/>
      <w:w w:val="100"/>
      <w:sz w:val="24"/>
      <w:szCs w:val="24"/>
      <w:lang w:val="pl-PL" w:eastAsia="pl-PL" w:bidi="pl-PL"/>
    </w:rPr>
  </w:style>
  <w:style w:type="character" w:customStyle="1" w:styleId="ListLabel14">
    <w:name w:val="ListLabel 14"/>
    <w:rPr>
      <w:rFonts w:eastAsia="Times New Roman" w:cs="Times New Roman"/>
      <w:spacing w:val="-26"/>
      <w:w w:val="100"/>
      <w:sz w:val="24"/>
      <w:szCs w:val="24"/>
      <w:lang w:val="pl-PL" w:eastAsia="pl-PL" w:bidi="pl-PL"/>
    </w:rPr>
  </w:style>
  <w:style w:type="character" w:customStyle="1" w:styleId="ListLabel15">
    <w:name w:val="ListLabel 15"/>
    <w:rPr>
      <w:rFonts w:eastAsia="Times New Roman" w:cs="Times New Roman"/>
      <w:spacing w:val="-23"/>
      <w:w w:val="99"/>
      <w:sz w:val="24"/>
      <w:szCs w:val="24"/>
      <w:lang w:val="pl-PL" w:eastAsia="pl-PL" w:bidi="pl-PL"/>
    </w:rPr>
  </w:style>
  <w:style w:type="character" w:customStyle="1" w:styleId="ListLabel16">
    <w:name w:val="ListLabel 16"/>
    <w:rPr>
      <w:rFonts w:eastAsia="Times New Roman" w:cs="Times New Roman"/>
      <w:spacing w:val="-15"/>
      <w:w w:val="100"/>
      <w:sz w:val="24"/>
      <w:szCs w:val="24"/>
      <w:lang w:val="pl-PL" w:eastAsia="pl-PL" w:bidi="pl-PL"/>
    </w:rPr>
  </w:style>
  <w:style w:type="character" w:customStyle="1" w:styleId="ListLabel17">
    <w:name w:val="ListLabel 17"/>
    <w:rPr>
      <w:rFonts w:eastAsia="Times New Roman" w:cs="Times New Roman"/>
      <w:spacing w:val="-2"/>
      <w:w w:val="100"/>
      <w:sz w:val="24"/>
      <w:szCs w:val="24"/>
      <w:lang w:val="pl-PL" w:eastAsia="pl-PL" w:bidi="pl-PL"/>
    </w:rPr>
  </w:style>
  <w:style w:type="character" w:customStyle="1" w:styleId="ListLabel18">
    <w:name w:val="ListLabel 18"/>
    <w:rPr>
      <w:rFonts w:eastAsia="Times New Roman" w:cs="Times New Roman"/>
      <w:b w:val="0"/>
      <w:color w:val="00000A"/>
      <w:spacing w:val="-20"/>
      <w:w w:val="99"/>
      <w:sz w:val="24"/>
      <w:szCs w:val="24"/>
      <w:lang w:val="pl-PL" w:eastAsia="pl-PL" w:bidi="pl-PL"/>
    </w:rPr>
  </w:style>
  <w:style w:type="character" w:customStyle="1" w:styleId="ListLabel19">
    <w:name w:val="ListLabel 19"/>
    <w:rPr>
      <w:rFonts w:eastAsia="Times New Roman" w:cs="Times New Roman"/>
      <w:b w:val="0"/>
      <w:spacing w:val="-17"/>
      <w:w w:val="99"/>
      <w:sz w:val="24"/>
      <w:szCs w:val="24"/>
      <w:lang w:val="pl-PL" w:eastAsia="pl-PL" w:bidi="pl-PL"/>
    </w:rPr>
  </w:style>
  <w:style w:type="character" w:customStyle="1" w:styleId="ListLabel20">
    <w:name w:val="ListLabel 20"/>
    <w:rPr>
      <w:rFonts w:eastAsia="Times New Roman" w:cs="Times New Roman"/>
      <w:spacing w:val="-27"/>
      <w:w w:val="99"/>
      <w:sz w:val="24"/>
      <w:szCs w:val="24"/>
      <w:lang w:val="pl-PL" w:eastAsia="pl-PL" w:bidi="pl-PL"/>
    </w:rPr>
  </w:style>
  <w:style w:type="character" w:customStyle="1" w:styleId="ListLabel21">
    <w:name w:val="ListLabel 21"/>
    <w:rPr>
      <w:spacing w:val="-30"/>
      <w:w w:val="99"/>
      <w:lang w:val="pl-PL" w:eastAsia="pl-PL" w:bidi="pl-PL"/>
    </w:rPr>
  </w:style>
  <w:style w:type="character" w:customStyle="1" w:styleId="ListLabel22">
    <w:name w:val="ListLabel 22"/>
    <w:rPr>
      <w:b/>
      <w:color w:val="00000A"/>
      <w:sz w:val="18"/>
      <w:szCs w:val="18"/>
    </w:rPr>
  </w:style>
  <w:style w:type="character" w:customStyle="1" w:styleId="ListLabel23">
    <w:name w:val="ListLabel 23"/>
    <w:rPr>
      <w:b w:val="0"/>
    </w:rPr>
  </w:style>
  <w:style w:type="character" w:customStyle="1" w:styleId="ListLabel24">
    <w:name w:val="ListLabel 24"/>
    <w:rPr>
      <w:rFonts w:cs="Courier New"/>
    </w:rPr>
  </w:style>
  <w:style w:type="character" w:customStyle="1" w:styleId="Znakinumeracji">
    <w:name w:val="Znaki numeracji"/>
    <w:rPr>
      <w:sz w:val="24"/>
      <w:szCs w:val="24"/>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rPr>
      <w:sz w:val="24"/>
      <w:szCs w:val="24"/>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pPr>
      <w:ind w:left="725" w:hanging="360"/>
      <w:jc w:val="both"/>
    </w:pPr>
  </w:style>
  <w:style w:type="paragraph" w:customStyle="1" w:styleId="TableParagraph">
    <w:name w:val="Table Paragraph"/>
    <w:basedOn w:val="Domylnie"/>
    <w:pPr>
      <w:ind w:left="129"/>
    </w:pPr>
  </w:style>
  <w:style w:type="paragraph" w:customStyle="1" w:styleId="Gwka">
    <w:name w:val="Główka"/>
    <w:basedOn w:val="Domylnie"/>
    <w:pPr>
      <w:suppressLineNumbers/>
      <w:tabs>
        <w:tab w:val="center" w:pos="4536"/>
        <w:tab w:val="right" w:pos="9072"/>
      </w:tabs>
    </w:pPr>
  </w:style>
  <w:style w:type="paragraph" w:styleId="Stopka">
    <w:name w:val="footer"/>
    <w:basedOn w:val="Domylnie"/>
    <w:uiPriority w:val="99"/>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customStyle="1" w:styleId="Zawartoramki">
    <w:name w:val="Zawartość ramki"/>
    <w:basedOn w:val="Tretekstu"/>
  </w:style>
  <w:style w:type="paragraph" w:customStyle="1" w:styleId="Standard">
    <w:name w:val="Standard"/>
    <w:qFormat/>
    <w:rsid w:val="00FC7139"/>
    <w:pPr>
      <w:widowControl w:val="0"/>
      <w:suppressAutoHyphens/>
      <w:autoSpaceDN w:val="0"/>
      <w:spacing w:after="0" w:line="240" w:lineRule="auto"/>
      <w:textAlignment w:val="baseline"/>
    </w:pPr>
    <w:rPr>
      <w:rFonts w:ascii="Times New Roman" w:eastAsia="SimSun" w:hAnsi="Times New Roman" w:cs="Times New Roman"/>
      <w:kern w:val="3"/>
      <w:sz w:val="24"/>
      <w:szCs w:val="24"/>
      <w:lang w:val="de-DE" w:eastAsia="ja-JP" w:bidi="fa-IR"/>
    </w:rPr>
  </w:style>
  <w:style w:type="paragraph" w:customStyle="1" w:styleId="Style0">
    <w:name w:val="_Style 0"/>
    <w:qFormat/>
    <w:rsid w:val="00E138C6"/>
    <w:pPr>
      <w:widowControl w:val="0"/>
      <w:suppressAutoHyphens/>
      <w:autoSpaceDN w:val="0"/>
      <w:spacing w:after="0" w:line="240" w:lineRule="auto"/>
      <w:ind w:left="720"/>
      <w:textAlignment w:val="baseline"/>
    </w:pPr>
    <w:rPr>
      <w:rFonts w:ascii="Times New Roman" w:eastAsia="SimSun" w:hAnsi="Times New Roman" w:cs="Times New Roman"/>
      <w:kern w:val="3"/>
      <w:sz w:val="24"/>
      <w:szCs w:val="24"/>
      <w:lang w:val="de-DE" w:eastAsia="ja-JP" w:bidi="fa-IR"/>
    </w:rPr>
  </w:style>
  <w:style w:type="paragraph" w:styleId="Tekstpodstawowy">
    <w:name w:val="Body Text"/>
    <w:basedOn w:val="Normalny"/>
    <w:link w:val="TekstpodstawowyZnak"/>
    <w:uiPriority w:val="1"/>
    <w:qFormat/>
    <w:rsid w:val="001E4714"/>
    <w:pPr>
      <w:widowControl w:val="0"/>
      <w:autoSpaceDE w:val="0"/>
      <w:autoSpaceDN w:val="0"/>
      <w:spacing w:before="17" w:after="0" w:line="240" w:lineRule="auto"/>
      <w:ind w:left="118"/>
    </w:pPr>
    <w:rPr>
      <w:rFonts w:ascii="Arial" w:eastAsia="Arial" w:hAnsi="Arial" w:cs="Arial"/>
      <w:sz w:val="24"/>
      <w:szCs w:val="24"/>
      <w:lang w:bidi="pl-PL"/>
    </w:rPr>
  </w:style>
  <w:style w:type="character" w:customStyle="1" w:styleId="TekstpodstawowyZnak">
    <w:name w:val="Tekst podstawowy Znak"/>
    <w:basedOn w:val="Domylnaczcionkaakapitu"/>
    <w:link w:val="Tekstpodstawowy"/>
    <w:uiPriority w:val="1"/>
    <w:rsid w:val="001E4714"/>
    <w:rPr>
      <w:rFonts w:ascii="Arial" w:eastAsia="Arial" w:hAnsi="Arial" w:cs="Arial"/>
      <w:sz w:val="24"/>
      <w:szCs w:val="24"/>
      <w:lang w:bidi="pl-PL"/>
    </w:rPr>
  </w:style>
  <w:style w:type="paragraph" w:customStyle="1" w:styleId="Default">
    <w:name w:val="Default"/>
    <w:rsid w:val="00D11F8E"/>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5141-1C01-4ABE-82DE-F653E2A5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9</Pages>
  <Words>4327</Words>
  <Characters>25962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RA01</dc:creator>
  <cp:lastModifiedBy>Kierownik</cp:lastModifiedBy>
  <cp:revision>101</cp:revision>
  <cp:lastPrinted>2018-03-12T06:26:00Z</cp:lastPrinted>
  <dcterms:created xsi:type="dcterms:W3CDTF">2018-03-08T07:10:00Z</dcterms:created>
  <dcterms:modified xsi:type="dcterms:W3CDTF">2018-06-18T17:00:00Z</dcterms:modified>
</cp:coreProperties>
</file>