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2933A5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AE4600"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2</w:t>
      </w:r>
      <w:r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2933A5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FD453A" w:rsidRPr="002933A5" w:rsidRDefault="00B55695" w:rsidP="00AE4600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2933A5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AE4600" w:rsidRPr="002933A5">
        <w:rPr>
          <w:rFonts w:asciiTheme="minorHAnsi" w:hAnsiTheme="minorHAnsi" w:cs="Times New Roman"/>
          <w:b/>
          <w:sz w:val="22"/>
          <w:szCs w:val="22"/>
        </w:rPr>
        <w:t xml:space="preserve"> ZADANIA NR 2</w:t>
      </w:r>
    </w:p>
    <w:p w:rsidR="00FD453A" w:rsidRPr="002933A5" w:rsidRDefault="00FD453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708"/>
        <w:gridCol w:w="1843"/>
      </w:tblGrid>
      <w:tr w:rsidR="00175CF6" w:rsidRPr="002933A5" w:rsidTr="00AE460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75CF6" w:rsidRPr="002933A5" w:rsidRDefault="00175CF6" w:rsidP="00AE460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175CF6" w:rsidRPr="002933A5" w:rsidRDefault="00FD453A" w:rsidP="00AE460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CF6" w:rsidRPr="002933A5" w:rsidRDefault="00175CF6" w:rsidP="00AE460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4600" w:rsidRPr="002933A5" w:rsidRDefault="00AE4600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Nazwa handlowa </w:t>
            </w:r>
          </w:p>
          <w:p w:rsidR="00175CF6" w:rsidRPr="002933A5" w:rsidRDefault="00AE4600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i model </w:t>
            </w:r>
          </w:p>
        </w:tc>
      </w:tr>
      <w:tr w:rsidR="002933A5" w:rsidRPr="002933A5" w:rsidTr="00AE4600">
        <w:tc>
          <w:tcPr>
            <w:tcW w:w="534" w:type="dxa"/>
          </w:tcPr>
          <w:p w:rsidR="002933A5" w:rsidRPr="002933A5" w:rsidRDefault="002933A5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Cyfrowy watomierz dla instalacji jednofazowych i trzyfazowych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Pomiar mocy trójfazowej  oraz jednofazowej.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Funkcje ułatwiające pomiar: INRUSH - do pomiarów prądów rozruchowych, SMOTH - funkcja przydatna do pomiarów w niestabilnych warunkach.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Dane techniczne: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Napięcie od 0.5V do 600V RMS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Prąd od 10mA-2A oraz 2A-10A RMS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Pomiar mocy czynnej: 0.2W to 6kW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Szerokość pasma DC do 1kHz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Pomiar mocy biernej i pozornej: od 10 do 6k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Dokładność: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Volts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0.5%,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Amps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0.7%,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Watts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1.5%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Sieć: jednofazowa lub symetryczna trójfazowa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Pomiar prądu udarowego 5A-65A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Cyfrowa transmisja danych poprzez łącze podczerwieni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Zasilanie bateryjne lub z sieci AC (opcja)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Funkcje pomiarowe: przełączanie zakresów prądowych, HOLD, filtracja, prąd udarowy,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Duży wyświetlacz: widoczne 3 wyniki pomiarów,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Kategoria pomiarowa CAT III,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Wymagane wyposażenie: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2 przewody napięciowe (czerwony i czarny), 2 x 20A sondy prądowe, 2 sondy ostrzowe (czerwony i czarny) , 6 baterii 1,5V, certyfikat zgodności wykonania z normą IEC61010</w:t>
            </w:r>
          </w:p>
        </w:tc>
        <w:tc>
          <w:tcPr>
            <w:tcW w:w="708" w:type="dxa"/>
          </w:tcPr>
          <w:p w:rsidR="002933A5" w:rsidRPr="002933A5" w:rsidRDefault="002933A5" w:rsidP="00110D7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1 szt.</w:t>
            </w:r>
          </w:p>
        </w:tc>
        <w:tc>
          <w:tcPr>
            <w:tcW w:w="1843" w:type="dxa"/>
          </w:tcPr>
          <w:p w:rsidR="002933A5" w:rsidRPr="002933A5" w:rsidRDefault="002933A5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933A5" w:rsidRPr="002933A5" w:rsidTr="00AE4600">
        <w:tc>
          <w:tcPr>
            <w:tcW w:w="534" w:type="dxa"/>
          </w:tcPr>
          <w:p w:rsidR="002933A5" w:rsidRPr="002933A5" w:rsidRDefault="002933A5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Zbliżeniowy sygnalizator napięcia przemiennego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Automatyczna regulacja czułości sygnalizatora,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Automatyczna samokontrola sygnalizatora,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Wskazanie akustyczne i optyczne,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Wskaźnik rozładowania baterii,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Automatyczne wyłączenie zasilania,   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Dane techniczne: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Zakres napięć przemiennych: 100...750 V,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Zasilanie: baterie 2 x AA LR6 1,5 V,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Napięcie probiercze izolacji: 3,5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kV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,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Warunki eksploatacji: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Temperatura otoczenia 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ab/>
              <w:t>5...23...40°C;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Wilgotność względna powietrza 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ab/>
              <w:t>25...40...75...85%;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Położenie pracy miernika dowolne;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Wyposażenie: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Miernik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Instrukcja obsługi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Karta gwarancyjna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Futerał.</w:t>
            </w:r>
          </w:p>
        </w:tc>
        <w:tc>
          <w:tcPr>
            <w:tcW w:w="708" w:type="dxa"/>
          </w:tcPr>
          <w:p w:rsidR="002933A5" w:rsidRPr="002933A5" w:rsidRDefault="002933A5" w:rsidP="00110D7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2 szt.</w:t>
            </w:r>
          </w:p>
        </w:tc>
        <w:tc>
          <w:tcPr>
            <w:tcW w:w="1843" w:type="dxa"/>
          </w:tcPr>
          <w:p w:rsidR="002933A5" w:rsidRPr="002933A5" w:rsidRDefault="002933A5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933A5" w:rsidRPr="002933A5" w:rsidTr="00AE4600">
        <w:tc>
          <w:tcPr>
            <w:tcW w:w="534" w:type="dxa"/>
          </w:tcPr>
          <w:p w:rsidR="002933A5" w:rsidRPr="002933A5" w:rsidRDefault="002933A5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Tester zabezpieczeń różnicowo-prądowych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Test wyłączników różnicowoprądowych dla prądów wyzwalających od 10 do 500mA.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Test wyłączników różnicowoprądowych przy 5 wartościach znamionowych prądu różnicowego (wyzwalającego): 10mA, 30mA, 100mA, 300mA, 500mA.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Kontrola prawidłowości okablowania gniazd sieci jednofazowej - sygnalizacja za pośrednictwem 3 diod LED.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    Praca bez własnego źródła zasilania - pobór prądu wprost z sieci.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Sygnalizacja pojawienia się impulsu prądu wyłączającego.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Detekcja przewodu fazowego z możliwością odwrócenia fazy po podłączeniu testera.</w:t>
            </w:r>
          </w:p>
        </w:tc>
        <w:tc>
          <w:tcPr>
            <w:tcW w:w="708" w:type="dxa"/>
          </w:tcPr>
          <w:p w:rsidR="002933A5" w:rsidRPr="002933A5" w:rsidRDefault="002933A5" w:rsidP="00110D7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843" w:type="dxa"/>
          </w:tcPr>
          <w:p w:rsidR="002933A5" w:rsidRPr="002933A5" w:rsidRDefault="002933A5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933A5" w:rsidRPr="002933A5" w:rsidTr="00AE4600">
        <w:tc>
          <w:tcPr>
            <w:tcW w:w="534" w:type="dxa"/>
          </w:tcPr>
          <w:p w:rsidR="002933A5" w:rsidRPr="002933A5" w:rsidRDefault="002933A5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Wielofunkcyjny miernik parametrów instalacji elektrycznych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Funkcje pomiarowe: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rezystancja izolacji, ciągłość przewodu ochronnego PE, rezystancja linii/pętli zwarcia z wbudowaną tabelą charakterystyk bezpieczników, wyłącznik różnicowoprądowy RCD z funkcją blokady wyzwalania, kolejność wirowania faz w systemach 3-fazowych, monitorowanie napięcia w czasie rzeczywistym.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Dodatkowe funkcje: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• Szybkie pomiary pętli zwarcia bez wyzwalania wyłączników różnicowoprądowych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• Zainstalowana tabela bezpieczników pozwalająca na szybką analizę wyników pomiarów Z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line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• Monitorowanie napięcia w czasie rzeczywistym, poziomy napięć L-L, L-N, L-PE w czasie rzeczywistym.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• Obsługiwane sieciowe systemy typu: TN/TT/IT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• Wielofunkcyjna końcówka typu COMMANDER wykonywanie sekwencji pomiarów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Dane techniczne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Rezystancja izolacji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(PN-EN 61557-2)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Dokładność: ±(2 % + 3 cyfry)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Zakresy pomiarowe R: 0.017 MΩ ÷ 199.9 MΩ, U</w:t>
            </w:r>
            <w:r w:rsidRPr="002933A5">
              <w:rPr>
                <w:rFonts w:asciiTheme="minorHAnsi" w:hAnsiTheme="minorHAnsi" w:cs="Times New Roman"/>
                <w:sz w:val="20"/>
                <w:szCs w:val="20"/>
                <w:vertAlign w:val="subscript"/>
              </w:rPr>
              <w:t>N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= 100 V, 250 V ;                            R: 0.015 MΩ ÷ 999 MΩ, U</w:t>
            </w:r>
            <w:r w:rsidRPr="002933A5">
              <w:rPr>
                <w:rFonts w:asciiTheme="minorHAnsi" w:hAnsiTheme="minorHAnsi" w:cs="Times New Roman"/>
                <w:sz w:val="20"/>
                <w:szCs w:val="20"/>
                <w:vertAlign w:val="subscript"/>
              </w:rPr>
              <w:t>N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= 500 V, 1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kV</w:t>
            </w:r>
            <w:proofErr w:type="spellEnd"/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Napięcie znamionowe: 100V, 250 V, 500 V, 1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kV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Prąd pomiarowy: min.1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mA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przy R</w:t>
            </w:r>
            <w:r w:rsidRPr="002933A5">
              <w:rPr>
                <w:rFonts w:asciiTheme="minorHAnsi" w:hAnsiTheme="minorHAnsi" w:cs="Times New Roman"/>
                <w:sz w:val="20"/>
                <w:szCs w:val="20"/>
                <w:vertAlign w:val="subscript"/>
              </w:rPr>
              <w:t>N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=U</w:t>
            </w:r>
            <w:r w:rsidRPr="002933A5">
              <w:rPr>
                <w:rFonts w:asciiTheme="minorHAnsi" w:hAnsiTheme="minorHAnsi" w:cs="Times New Roman"/>
                <w:sz w:val="20"/>
                <w:szCs w:val="20"/>
                <w:vertAlign w:val="subscript"/>
              </w:rPr>
              <w:t xml:space="preserve">N 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*1 kΩ/V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Prąd zwarciowy: &lt;3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mA</w:t>
            </w:r>
            <w:proofErr w:type="spellEnd"/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Ciągłość (PN-EN 61557-4)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Zakresy pomiarowe:0.00 ÷ 19.99, Dokładność: ±(3 %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w.w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.+ 3 cyfry);  20.0 ÷ 99.9, 100 ÷ 1999; Dokładność: ±(5 %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w.w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.)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Prąd pomiarowy: min. ±200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mA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przy 2 W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Napięcie - rozwarte wejście:    6.5 V ÷ 9.0 V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Ciągłość obwodu (prądem 7mA) Dokładność ±(5% + 3 cyfry)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Zakresy pomiarowe:0.0 Ω ̧ 1999Ω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Prąd pomiarowy: maks. 8.5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mA</w:t>
            </w:r>
            <w:proofErr w:type="spellEnd"/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Napięcie - rozwarte wejście: 6.5 V  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Rezystancja linii RL-N(L) (PN-EN 61557-3)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Dokładność: ±(5 % + 5 cyfr)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Zakresy pomiarowe: 0.25Ω÷ 1999Ω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I</w:t>
            </w:r>
            <w:r w:rsidRPr="002933A5">
              <w:rPr>
                <w:rFonts w:asciiTheme="minorHAnsi" w:hAnsiTheme="minorHAnsi" w:cs="Times New Roman"/>
                <w:sz w:val="20"/>
                <w:szCs w:val="20"/>
                <w:vertAlign w:val="subscript"/>
              </w:rPr>
              <w:t>PSC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: 0.00 A ÷ 24.4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kA</w:t>
            </w:r>
            <w:proofErr w:type="spellEnd"/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Napięcie znamionowe: 100 V ÷ 440 V / 45Hz ÷ 65Hz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Rezystancja pętli zwarciowej RL-PE(PN-EN 61557-3)  Dokładność: ±(5 % + 5 cyfr)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Zakresy pomiarowe: 0.25 Ω÷1999Ω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I</w:t>
            </w:r>
            <w:r w:rsidRPr="002933A5">
              <w:rPr>
                <w:rFonts w:asciiTheme="minorHAnsi" w:hAnsiTheme="minorHAnsi" w:cs="Times New Roman"/>
                <w:sz w:val="20"/>
                <w:szCs w:val="20"/>
                <w:vertAlign w:val="subscript"/>
              </w:rPr>
              <w:t>PFC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: 0.00 A ÷ 24.4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kA</w:t>
            </w:r>
            <w:proofErr w:type="spellEnd"/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Napięcie znamionowe: 100 V ÷264 V / 45Hz ÷65Hz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Napięcie U: 0 V÷440 V; Dokładność ±(2 %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w.w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. + 2 c.)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Monitorowanie napięcia w czasie rzeczywistym dla wszystkich funkcji pomiarowych.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Częstotliwość f: 45Hz ÷ 65Hz;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Kolejność wirowania faz (PN-EN 61557-7)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Napięcie znamionowe: 100 V÷440 V / 45Hz ÷65Hz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Wyświetlane wyniki: 1.2.3  albo 2.1.3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Test wyłącznika różnicowoprądowego (PN-EN 61557-6)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Zakresy pomiarowe (IDN):10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mA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, 30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mA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, 100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mA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, 300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mA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, 500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mA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, 1 A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Napięcie znamionowe: 100 V ÷264 V / 45Hz ÷65Hz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w.w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. - wartość wskazana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Napięcie dotykowe UC,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Zakresy pomiarowe: 0V÷100V; Dokładność (-0 % / +10 %)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RS: 0.00 Ω÷ 10.00 kΩ, (RS=UC/IΔN)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Rezystancja pętli zwarciowej RL: 0.00 Ω ÷ 1999 kΩ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Czas wyłączania: Wyłącznika RCD bez opóźnienia (z opóźnieniem)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Zakresy pomiarowe:x1: 0 ms ÷300 ms (500 ms), x2: 0 ms ÷ 150 ms (200 ms), x5: 0 ms ÷40 ms (150 ms), UC: 0.0 V ÷100.0V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Prąd wyłączania: ID: 0.2 IΔN ÷ 1.1 IΔN AC (1.5 IΔN A)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tD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: 0 ms  ̧ 300 ms,  UC: 0.0 V~  ÷ 100.0 V~ Mnożnik:  ́0.5, ́1,   ́2,   ́5~~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Dane ogólne: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Napięcie zasilania:9 VDC (6 x 1.5 V baterie AA)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Napięcie gniazda wejściowego ładowarki:12 V ÷ 15 V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Kategoria przepięciowa: przyrządu: 600 V CAT III, wtyczki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commander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: 300 V CAT III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Klasa izolacji: podwójna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Klasa ochrony: IP 42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Wyświetlacz graficzny:128 x 64 punktów z podświetleniem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Zakres temp. pracy: 0  C ÷ 40  C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Wymagane wyposażenie: Sonda pomiarowa Commander z dwoma przyciskami, - Przewód pomiarowy z wtykiem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Shuko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, - Uniwersalny przewód pomiarowy  3 x 1,5 m, - Końcówka pomiarowa 3 szt. (niebieska, czarna, zielona), - Krokodyl 3 szt. - Zewnętrzny zasilacz sieciowy + 6 akumulatorów AA, - Futerał, Pasek,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- Deklaracja zgodności, - Świadectwo sprawdzenia, - Instrukcja obsługi </w:t>
            </w:r>
          </w:p>
        </w:tc>
        <w:tc>
          <w:tcPr>
            <w:tcW w:w="708" w:type="dxa"/>
          </w:tcPr>
          <w:p w:rsidR="002933A5" w:rsidRPr="002933A5" w:rsidRDefault="002933A5" w:rsidP="00110D7A">
            <w:pPr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843" w:type="dxa"/>
          </w:tcPr>
          <w:p w:rsidR="002933A5" w:rsidRPr="002933A5" w:rsidRDefault="002933A5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933A5" w:rsidRPr="002933A5" w:rsidTr="00AE4600">
        <w:tc>
          <w:tcPr>
            <w:tcW w:w="534" w:type="dxa"/>
          </w:tcPr>
          <w:p w:rsidR="002933A5" w:rsidRPr="002933A5" w:rsidRDefault="002933A5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Miernik rezystancji izolacji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Pomiar izolacji na co najmniej czterech podzakresach: od 50MΩ (50V) do 200GΩ (1000V).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Funkcja pomiaru rezystancji, napięcia zmiennego i stałego.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Cyfrowy wyświetlacz LCD z funkcją automatycznego podświetlania. Wskaźnik rozładowania baterii i przepełnienia zakresu.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Automatyczne rozładowanie mierzonego obwodu.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Podczas pomiaru izolacji wybrane napięcie testowe jest zgodne ze specyfikacją przy obciążeniu 1mA.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Komunikaty i sygnały ostrzegawcze 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Możliwość zapisu do 500 pomiarów.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Bezpieczeństwo: EN61010-1, UL61610-1, IEC61010-1,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CAT IV 600V, EMC EN61326-1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Dane  techniczne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DCV - Zakres    do  600,0V 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ACV - Zakres    do  600,0V 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Rezystancja izolacji - Zakres      4,000MΩ~4000MΩ Dokładność  ±(3%+5cyfr)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- Zakres      4,1GΩ~20,0GΩ Dokładność  ±(10%+3cyfry)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Rezystancja uziemienia – Zakres 40,00Ω - 40,00kΩ Dokładność  ±(1,5%+3cyfry)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Wyposażenie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Sonda wysokonapięciowa, przewody pomiarowe, krokodylki,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pasek transportowy</w:t>
            </w:r>
          </w:p>
        </w:tc>
        <w:tc>
          <w:tcPr>
            <w:tcW w:w="708" w:type="dxa"/>
          </w:tcPr>
          <w:p w:rsidR="002933A5" w:rsidRPr="002933A5" w:rsidRDefault="002933A5" w:rsidP="00110D7A">
            <w:pPr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1 szt.</w:t>
            </w:r>
          </w:p>
        </w:tc>
        <w:tc>
          <w:tcPr>
            <w:tcW w:w="1843" w:type="dxa"/>
          </w:tcPr>
          <w:p w:rsidR="002933A5" w:rsidRPr="002933A5" w:rsidRDefault="002933A5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933A5" w:rsidRPr="002933A5" w:rsidTr="00AE4600">
        <w:tc>
          <w:tcPr>
            <w:tcW w:w="534" w:type="dxa"/>
          </w:tcPr>
          <w:p w:rsidR="002933A5" w:rsidRPr="002933A5" w:rsidRDefault="002933A5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Przenośny detektor do pomiaru stężenia oraz lokalizacji wycieków gazu LPG 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Parametry techniczne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Typ sensora 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półprzewodnikowy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Zakres pomiarowy metan 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 40 - 640 PPM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Zakres pomiarowy propan  35 - 580  PPM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Czas przygotowania do pracy 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ab/>
              <w:t>&lt; 60sek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Czas ekspozycji gazu 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ab/>
              <w:t>&lt; 10sek.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Warunki pracy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Zakres temperatur 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ab/>
              <w:t>-5 ~ +45 °C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Zakres wilgotności 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ab/>
              <w:t>5 - 99 RH (bez kondensacji)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Zasilanie bateria 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4x1,5V DC baterie alkaliczne, typ AA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Zasilacz sieciowy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ab/>
              <w:t>9V DC / 230VAC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Wyłącznik zasilania 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ab/>
              <w:t>po 10 minutach bezczynności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Wskaźniki 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ab/>
              <w:t>6 diod LED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Sygnalizacja wykrycia nieszczelności 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ab/>
              <w:t>diodowa i akustyczna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Gniazdo typu Jack 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ab/>
              <w:t>do podłączenia słuchawek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Wyposażenie: Świadectwo/Atest kalibracyjny, 4 baterie, instrukcja obsługi, walizka, pokrowiec z paskiem na rękę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Komp. elektromagnetyczna 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ab/>
              <w:t>znak CE</w:t>
            </w:r>
          </w:p>
        </w:tc>
        <w:tc>
          <w:tcPr>
            <w:tcW w:w="708" w:type="dxa"/>
          </w:tcPr>
          <w:p w:rsidR="002933A5" w:rsidRPr="002933A5" w:rsidRDefault="002933A5" w:rsidP="00110D7A">
            <w:pPr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843" w:type="dxa"/>
          </w:tcPr>
          <w:p w:rsidR="002933A5" w:rsidRPr="002933A5" w:rsidRDefault="002933A5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933A5" w:rsidRPr="002933A5" w:rsidTr="00AE4600">
        <w:tc>
          <w:tcPr>
            <w:tcW w:w="534" w:type="dxa"/>
          </w:tcPr>
          <w:p w:rsidR="002933A5" w:rsidRPr="002933A5" w:rsidRDefault="002933A5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Miernik poziomu dźwięku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Standardowe filtry ważące o charakterystykach typu A i C zgodne z normą IEC 651 typ 2.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Oddzielna sonda pomiarowa.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Dwie charakterystyki czasowe (dynamika) pomiaru Fast &amp;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Slow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Automatyczna i ręczna zmiana zakresów.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Mikrofon pojemnościowy gwarantujący wysoką sprawność przetwarzania i stabilność długookresową.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Pamięć wartości maksymalnej i minimalnej pomiaru, funkcja MAX HOLD i HOLD.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Wyświetlacz LCD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Obudowa z lekkiego i odpornego na udary tworzywa.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parametry techniczne: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zakres pomiarowy: 30dB ~ 130dB, rozdzielczość 0,1dB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pomiarowy zakres częstotliwości: 31.5 ~ 8000Hz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przełącznik zakresów, auto zakres,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Zasilanie bateria 9V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Wyposażenie: instrukcja obsługi, sonda, kabel łączący, futerał.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933A5" w:rsidRPr="002933A5" w:rsidRDefault="002933A5" w:rsidP="00110D7A">
            <w:pPr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1 szt.</w:t>
            </w:r>
          </w:p>
        </w:tc>
        <w:tc>
          <w:tcPr>
            <w:tcW w:w="1843" w:type="dxa"/>
          </w:tcPr>
          <w:p w:rsidR="002933A5" w:rsidRPr="002933A5" w:rsidRDefault="002933A5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933A5" w:rsidRPr="002933A5" w:rsidTr="00AE4600">
        <w:tc>
          <w:tcPr>
            <w:tcW w:w="534" w:type="dxa"/>
          </w:tcPr>
          <w:p w:rsidR="002933A5" w:rsidRPr="002933A5" w:rsidRDefault="002933A5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Miernik PH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Urządzenie pomiarowe do szybkiego i prostego sprawdzenia wartości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pH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w akwariach, basenach, ogrodach, laboratoriach fotograficznych itd. Urządzenie wyposażone w kalibrację jednopunktową i w automatyczną kompensację temperatury dla dokładnego pomiaru w różnych warunkach.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Dane techniczne: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- wymienna elektroda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- zakres pomiarowy 0 do 14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pH</w:t>
            </w:r>
            <w:proofErr w:type="spellEnd"/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- rozdzielczość 0,01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pH</w:t>
            </w:r>
            <w:proofErr w:type="spellEnd"/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- dokładność +/-0,07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pH</w:t>
            </w:r>
            <w:proofErr w:type="spellEnd"/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- temperatura robocza 0 do maks. +50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st.C</w:t>
            </w:r>
            <w:proofErr w:type="spellEnd"/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- kalibracja dwupunktowa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- zasilanie baterią 9 V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Zakres dostawy: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miernik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pH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elektroda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instrukcja obsługi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1 x bateria 9 V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płyn buforowy do kalibracji mierników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pH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= 7.01, 360ml</w:t>
            </w:r>
          </w:p>
        </w:tc>
        <w:tc>
          <w:tcPr>
            <w:tcW w:w="708" w:type="dxa"/>
          </w:tcPr>
          <w:p w:rsidR="002933A5" w:rsidRPr="002933A5" w:rsidRDefault="002933A5" w:rsidP="00110D7A">
            <w:pPr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1 szt.</w:t>
            </w:r>
          </w:p>
        </w:tc>
        <w:tc>
          <w:tcPr>
            <w:tcW w:w="1843" w:type="dxa"/>
          </w:tcPr>
          <w:p w:rsidR="002933A5" w:rsidRPr="002933A5" w:rsidRDefault="002933A5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933A5" w:rsidRPr="002933A5" w:rsidTr="00294193">
        <w:tc>
          <w:tcPr>
            <w:tcW w:w="534" w:type="dxa"/>
          </w:tcPr>
          <w:p w:rsidR="002933A5" w:rsidRPr="002933A5" w:rsidRDefault="002933A5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Miernik grubości lakieru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Miernik z  wbudowaną sondą do pomiaru grubości powłok na podłożach Fe – metalowych magnetycznych (np. stali) oraz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NFe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- podłożach metalowych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niemagnetycznych (np. aluminium, miedzi, mosiądzu itp.). Rodzaj podłoża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rozpoznawany automatycznie.  Przyrząd o zakresie pomiarowym do 1000µm.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Pomiar wykonywany w trybie punktowym (pojedyncze pomiary) lub ciągłym.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Zakresy pomiarowe: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Powierzchnia żelaza: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    - 0 ~ 55 mikronów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mikronów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- 56 mikronów ~ 1000 mikronów 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Powierzchnia aluminium: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- 0 ~ 55 mikronów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mikronów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- 56 mikronów ~ 1000 mikronów 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Rozdzielczość: 1μm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CECHY: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-Single / tryb ciągły pomiar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-Przyciski odpowiedzi Tone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-Wyświetlacz LCD: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-Podświetlany wyświetlacz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-Pamięć wyniku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-Automatyczne wyłączanie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-Wskaźnik poziomu naładowania baterii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-Tryb pomiaru wartości MAX i MIN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-Zasilanie: 9V bateria alkaiczna 6LF22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Wyposażenie: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bateria 9V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torba etui na miernik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blaszki do kalibracji</w:t>
            </w:r>
          </w:p>
        </w:tc>
        <w:tc>
          <w:tcPr>
            <w:tcW w:w="708" w:type="dxa"/>
          </w:tcPr>
          <w:p w:rsidR="002933A5" w:rsidRPr="002933A5" w:rsidRDefault="002933A5" w:rsidP="00110D7A">
            <w:pPr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843" w:type="dxa"/>
          </w:tcPr>
          <w:p w:rsidR="002933A5" w:rsidRPr="002933A5" w:rsidRDefault="002933A5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933A5" w:rsidRPr="002933A5" w:rsidTr="00294193">
        <w:tc>
          <w:tcPr>
            <w:tcW w:w="534" w:type="dxa"/>
          </w:tcPr>
          <w:p w:rsidR="002933A5" w:rsidRPr="002933A5" w:rsidRDefault="002933A5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Mierniki przepływu powietrza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Metalowy przetwornik skrzydełkowy o szerokim zakresie pomiarowym, odporny na trudne warunki pracy.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Pomiar przepływu powietrza w CMM (m</w:t>
            </w:r>
            <w:r w:rsidRPr="002933A5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3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/min) lub CFM (ft</w:t>
            </w:r>
            <w:r w:rsidRPr="002933A5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3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/min), pomiar prędkości powietrza w m/s,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ft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/min, km/h, węzłach i milach/h, pomiar temperatury powietrza w °C i °F.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Zakres pomiarowy od 0,5÷40 m/s, rozdzielczość 0,1 m/s,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CMM od 0÷999 900 m</w:t>
            </w:r>
            <w:r w:rsidRPr="002933A5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3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/min, rozdzielczość 0,001÷100 m</w:t>
            </w:r>
            <w:r w:rsidRPr="002933A5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3</w:t>
            </w: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/min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Temperatura pracy od 0÷60°C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3 tryby pomiaru przepływu: chwilowy (instant), średni (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average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), 2/3Vmax.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Wirnik przetwornika zawieszony na łożyskach kulkowych gwarantujący dokład­ny pomiar zarówno małych, jak i dużych prędkości powietrza.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Duży, kontrastowy wyświetlacz LCD z podwójnym odczytem.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Pamięć wartości maksymalnej i minimalnej pomiaru.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Pamięć bieżącego odczytu - DATA HOLD.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Funkcja automatycznego wyłącznika.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Pomiar temperatury czujnikiem termistorowym o krótkim czasie odpowiedzi.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Zasilanie z baterii 9V, wbudowany wskaźnik rozładowania baterii. a Interfejs szeregowy RS-232.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Pomiar w różnych warunkach dzięki sondzie pomiarowej niezależnej od miernika.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933A5" w:rsidRPr="002933A5" w:rsidRDefault="002933A5" w:rsidP="00110D7A">
            <w:pPr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1 szt.</w:t>
            </w:r>
          </w:p>
        </w:tc>
        <w:tc>
          <w:tcPr>
            <w:tcW w:w="1843" w:type="dxa"/>
          </w:tcPr>
          <w:p w:rsidR="002933A5" w:rsidRPr="002933A5" w:rsidRDefault="002933A5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933A5" w:rsidRPr="002933A5" w:rsidTr="00294193">
        <w:tc>
          <w:tcPr>
            <w:tcW w:w="534" w:type="dxa"/>
          </w:tcPr>
          <w:p w:rsidR="002933A5" w:rsidRPr="002933A5" w:rsidRDefault="002933A5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b/>
                <w:sz w:val="20"/>
                <w:szCs w:val="20"/>
              </w:rPr>
              <w:t>Akcesoria pomiarowe: przewody, krokodylki, chwytaki 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Przejściówka 4 mm / 2 mm – 12 szt.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Gniazdo 4 mm/ wtyk 2 mm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Maksymalny prąd znamionowy: 10 A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Maksymalne napięcie znamionowe: 30 VAC./70 VDC.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Przejściówka 2 mm / 4 mm – 12 szt.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Gniazdo 2 mm / wtyk 4 mm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Maksymalny prąd znamionowy: 10 A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Maksymalne napięcie znamionowe: 30 V a.c./60 V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d.c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Sonda pomiarowa zakończona igłą na giętkim przegubie z gniazdem banan o średnicy 4mm – 12 szt.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Napięcie ≤ 30V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Prąd ≤ 10A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Długość igły: 40mm,  średnica igły ≤ 1mm 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Kolory czarny-6szt./ czerwony-6szt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Krokodylek izolowany o długości ok. 28mm do montażu na przewód –60 szt.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Kolory czarny-15szt./ czerwony-15szt./żółty-10szt./niebieski-10szt/zielony-10szt.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Chwytak pomiarowy płaski o długości 50mm – 42szt.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Lutowany, na przewód     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Średnica końcówki: 3.0mm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Szerokość haczyka: 0.7mm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Kolory czarny-12szt./ czerwony-12szt./żółty-6szt./niebieski-6szt/zielony-6szt.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Krokodyl izolowany do montażu na końcówkę pomiarową banan 2mm – 12 szt.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Prąd 10A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Napięcie 30VAC / 60VDC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Kolory czarny-6szt./ czerwony-6szt.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Krokodyl izolowany do montażu na końcówkę pomiarową banan 4mm – 12 szt.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Prąd 20A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Napięcie 30VAC / 60VDC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Kolory czarny-6szt./ czerwony-6szt.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Przewody pomiarowe do miernika - 6 szt. 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Zakończone z jednej strony kątowym wtykiem banan 4mm osłoniętym tuleją wsuwaną, z drugiej utwardzoną końcówką pomiarową z wtykami banan o średnicy 4mm oraz ostrzem.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Przewód silikonowy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CAT.III 1000V, prąd 16A 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Długość: 113cm, kolory czerwony i czarny.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Zestaw adapter/przejściówka złącza BNC na złącze banan 4 mm – 6 szt.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wtyk BNC &lt;-&gt; wtyk banan x1szt.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wtyk BNC &lt;-&gt; gniazdo banan x1szt.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gniazdo BNC &lt;-&gt; gniazdo banan x1szt.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gniazdo BNC &lt;-&gt; wtyk banan x1szt.</w:t>
            </w:r>
          </w:p>
        </w:tc>
        <w:tc>
          <w:tcPr>
            <w:tcW w:w="708" w:type="dxa"/>
          </w:tcPr>
          <w:p w:rsidR="002933A5" w:rsidRPr="002933A5" w:rsidRDefault="002933A5" w:rsidP="00110D7A">
            <w:pPr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933A5" w:rsidRPr="002933A5" w:rsidRDefault="002933A5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933A5" w:rsidRPr="002933A5" w:rsidTr="00294193">
        <w:tc>
          <w:tcPr>
            <w:tcW w:w="534" w:type="dxa"/>
          </w:tcPr>
          <w:p w:rsidR="002933A5" w:rsidRPr="002933A5" w:rsidRDefault="002933A5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Sonda do badania zapłonu.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Sonda do systemów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Coil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-On-Plug (COP) oraz do testowania standardowych systemów zapłonowych bez konieczność wyjmowania cewek. Sonda izolowana, którą można trzymać gołą ręką podczas pomiaru podłączana do oscyloskopu za pomocą kabla BNC-BNC - 3m.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Wymagane funkcje sondy do pomiaru zapłonu: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Do wykrywania niepalenia na cylindrach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Badania systemów COP (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coil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-on-plug)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Badania tradycyjnych systemów zapłonowych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Badania rozdzielaczy zapłonowych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Działa z każdym oscyloskopem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   Długość 36cm razem z rączką w pełni izolowaną.</w:t>
            </w:r>
          </w:p>
        </w:tc>
        <w:tc>
          <w:tcPr>
            <w:tcW w:w="708" w:type="dxa"/>
          </w:tcPr>
          <w:p w:rsidR="002933A5" w:rsidRPr="002933A5" w:rsidRDefault="002933A5" w:rsidP="00110D7A">
            <w:pPr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2 szt.</w:t>
            </w:r>
          </w:p>
        </w:tc>
        <w:tc>
          <w:tcPr>
            <w:tcW w:w="1843" w:type="dxa"/>
          </w:tcPr>
          <w:p w:rsidR="002933A5" w:rsidRPr="002933A5" w:rsidRDefault="002933A5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933A5" w:rsidRPr="002933A5" w:rsidTr="00AE4600">
        <w:tc>
          <w:tcPr>
            <w:tcW w:w="534" w:type="dxa"/>
          </w:tcPr>
          <w:p w:rsidR="002933A5" w:rsidRPr="002933A5" w:rsidRDefault="002933A5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b/>
                <w:sz w:val="20"/>
                <w:szCs w:val="20"/>
              </w:rPr>
              <w:t>Sondy pomiarowe do oscyloskopu.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Sonda pasywna oscyloskopowa 100MHz – 4 szt.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Pasmo : 1x DC-6MHz; 10x DC-100MHz, wejście: 1Mohm/10Mohm, napięcie: 1x: &lt;300VDC; 10x: &lt;600VDC.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Sonda pasywna oscyloskopowa wysokonapięciowa 100MHz 2000V - 1 szt.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BNC wtyk, chwytak haczykowy.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Wyposażenie standardowe: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chwytak z haczykowatą końcówką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końcówka sprężynująca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nasadki ochronne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przewód uziemiający zakończony izolowanym krokodylkiem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wkrętak strojeniowy</w:t>
            </w:r>
          </w:p>
          <w:p w:rsidR="002933A5" w:rsidRPr="002933A5" w:rsidRDefault="002933A5" w:rsidP="00110D7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zestaw kolorowych znaczników</w:t>
            </w:r>
          </w:p>
        </w:tc>
        <w:tc>
          <w:tcPr>
            <w:tcW w:w="708" w:type="dxa"/>
          </w:tcPr>
          <w:p w:rsidR="002933A5" w:rsidRPr="002933A5" w:rsidRDefault="002933A5" w:rsidP="00110D7A">
            <w:pPr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933A5" w:rsidRPr="002933A5" w:rsidRDefault="002933A5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933A5" w:rsidRPr="002933A5" w:rsidTr="00294193">
        <w:tc>
          <w:tcPr>
            <w:tcW w:w="534" w:type="dxa"/>
          </w:tcPr>
          <w:p w:rsidR="002933A5" w:rsidRPr="002933A5" w:rsidRDefault="002933A5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Sonda indukcyjna do oscyloskopu 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Sonda indukcyjna przystosowana do badaniu przebiegów występujących na przewodach wysokiego napięcia w układach zapłonowych pojazdów samochodowych. Sonda wyposażona w złącze BNC, które podłączamy do oscyloskopu.. 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Sonda wyposażona w 1.8m przewód, umożliwiająca pomiary w tradycyjnych systemach zapłonowych oraz większości systemów zapłonowych typu HEI i DIS.</w:t>
            </w:r>
          </w:p>
        </w:tc>
        <w:tc>
          <w:tcPr>
            <w:tcW w:w="708" w:type="dxa"/>
          </w:tcPr>
          <w:p w:rsidR="002933A5" w:rsidRPr="002933A5" w:rsidRDefault="002933A5" w:rsidP="00110D7A">
            <w:pPr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1szt.</w:t>
            </w:r>
          </w:p>
        </w:tc>
        <w:tc>
          <w:tcPr>
            <w:tcW w:w="1843" w:type="dxa"/>
          </w:tcPr>
          <w:p w:rsidR="002933A5" w:rsidRPr="002933A5" w:rsidRDefault="002933A5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933A5" w:rsidRPr="002933A5" w:rsidTr="00294193">
        <w:tc>
          <w:tcPr>
            <w:tcW w:w="534" w:type="dxa"/>
          </w:tcPr>
          <w:p w:rsidR="002933A5" w:rsidRPr="002933A5" w:rsidRDefault="002933A5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b/>
                <w:sz w:val="20"/>
                <w:szCs w:val="20"/>
              </w:rPr>
              <w:t>Sonda pojemnościowa do oscyloskopu.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Sonda pojemnościową przystosowana do badaniu przebiegów występujących na przewodach wysokiego napięcia w układach zapłonowych pojazdów samochodowych. Sonda wyposażona w złącze BNC, które podłączamy do oscyloskopu.</w:t>
            </w:r>
          </w:p>
          <w:p w:rsidR="002933A5" w:rsidRPr="002933A5" w:rsidRDefault="002933A5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Sonda wyposażona w 1.8m przewód, umożliwiająca pomiary w tradycyjnych systemach zapłonowych oraz większości systemów zapłonowych typu HEI i DIS.</w:t>
            </w:r>
          </w:p>
        </w:tc>
        <w:tc>
          <w:tcPr>
            <w:tcW w:w="708" w:type="dxa"/>
          </w:tcPr>
          <w:p w:rsidR="002933A5" w:rsidRPr="002933A5" w:rsidRDefault="002933A5" w:rsidP="00110D7A">
            <w:pPr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933A5">
              <w:rPr>
                <w:rFonts w:asciiTheme="minorHAnsi" w:hAnsiTheme="minorHAnsi" w:cs="Times New Roman"/>
                <w:sz w:val="20"/>
                <w:szCs w:val="20"/>
              </w:rPr>
              <w:t>1szt.</w:t>
            </w:r>
          </w:p>
        </w:tc>
        <w:tc>
          <w:tcPr>
            <w:tcW w:w="1843" w:type="dxa"/>
          </w:tcPr>
          <w:p w:rsidR="002933A5" w:rsidRPr="002933A5" w:rsidRDefault="002933A5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2933A5" w:rsidRDefault="00B32734">
      <w:pPr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sectPr w:rsidR="00B32734" w:rsidRPr="002933A5" w:rsidSect="009729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2789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14195" w:rsidRPr="00F14195" w:rsidRDefault="00F14195">
        <w:pPr>
          <w:pStyle w:val="Stopka"/>
          <w:jc w:val="right"/>
          <w:rPr>
            <w:rFonts w:asciiTheme="minorHAnsi" w:hAnsiTheme="minorHAnsi"/>
          </w:rPr>
        </w:pPr>
        <w:r w:rsidRPr="00F14195">
          <w:rPr>
            <w:rFonts w:asciiTheme="minorHAnsi" w:hAnsiTheme="minorHAnsi"/>
          </w:rPr>
          <w:fldChar w:fldCharType="begin"/>
        </w:r>
        <w:r w:rsidRPr="00F14195">
          <w:rPr>
            <w:rFonts w:asciiTheme="minorHAnsi" w:hAnsiTheme="minorHAnsi"/>
          </w:rPr>
          <w:instrText>PAGE   \* MERGEFORMAT</w:instrText>
        </w:r>
        <w:r w:rsidRPr="00F14195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6</w:t>
        </w:r>
        <w:r w:rsidRPr="00F14195">
          <w:rPr>
            <w:rFonts w:asciiTheme="minorHAnsi" w:hAnsiTheme="minorHAnsi"/>
          </w:rPr>
          <w:fldChar w:fldCharType="end"/>
        </w:r>
      </w:p>
    </w:sdtContent>
  </w:sdt>
  <w:p w:rsidR="00F14195" w:rsidRDefault="00F141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B55695">
    <w:pPr>
      <w:pStyle w:val="Nagwek"/>
    </w:pPr>
    <w:r>
      <w:rPr>
        <w:noProof/>
        <w:sz w:val="20"/>
        <w:lang w:eastAsia="pl-PL"/>
      </w:rPr>
      <w:drawing>
        <wp:inline distT="0" distB="0" distL="114300" distR="114300" wp14:anchorId="4ED07753" wp14:editId="2E7E8F2F">
          <wp:extent cx="5760720" cy="603825"/>
          <wp:effectExtent l="0" t="0" r="0" b="635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2"/>
  </w:num>
  <w:num w:numId="5">
    <w:abstractNumId w:val="8"/>
  </w:num>
  <w:num w:numId="6">
    <w:abstractNumId w:val="26"/>
  </w:num>
  <w:num w:numId="7">
    <w:abstractNumId w:val="0"/>
  </w:num>
  <w:num w:numId="8">
    <w:abstractNumId w:val="2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24"/>
  </w:num>
  <w:num w:numId="16">
    <w:abstractNumId w:val="18"/>
  </w:num>
  <w:num w:numId="17">
    <w:abstractNumId w:val="17"/>
  </w:num>
  <w:num w:numId="18">
    <w:abstractNumId w:val="3"/>
  </w:num>
  <w:num w:numId="19">
    <w:abstractNumId w:val="25"/>
  </w:num>
  <w:num w:numId="20">
    <w:abstractNumId w:val="15"/>
  </w:num>
  <w:num w:numId="21">
    <w:abstractNumId w:val="20"/>
  </w:num>
  <w:num w:numId="22">
    <w:abstractNumId w:val="10"/>
  </w:num>
  <w:num w:numId="23">
    <w:abstractNumId w:val="6"/>
  </w:num>
  <w:num w:numId="24">
    <w:abstractNumId w:val="16"/>
  </w:num>
  <w:num w:numId="25">
    <w:abstractNumId w:val="22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33A5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2F22"/>
    <w:rsid w:val="0065436D"/>
    <w:rsid w:val="00654BB9"/>
    <w:rsid w:val="006579B7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0D2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A7CC8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4600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4D3D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4195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87D0-59B5-4319-8F33-2F924B1F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2098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15</cp:revision>
  <dcterms:created xsi:type="dcterms:W3CDTF">2018-05-15T21:14:00Z</dcterms:created>
  <dcterms:modified xsi:type="dcterms:W3CDTF">2018-06-01T11:09:00Z</dcterms:modified>
</cp:coreProperties>
</file>